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2F552" w14:textId="7D2DC63F" w:rsidR="007A7A95" w:rsidRDefault="00276951" w:rsidP="007269E0">
      <w:pPr>
        <w:tabs>
          <w:tab w:val="left" w:pos="5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iCs/>
          <w:sz w:val="20"/>
          <w:szCs w:val="20"/>
        </w:rPr>
        <w:t xml:space="preserve"> </w:t>
      </w:r>
      <w:r w:rsidR="007269E0" w:rsidRPr="00D568F0">
        <w:rPr>
          <w:rFonts w:ascii="Times New Roman" w:eastAsia="Times New Roman" w:hAnsi="Times New Roman" w:cs="Times New Roman"/>
          <w:bCs/>
          <w:iCs/>
          <w:sz w:val="20"/>
          <w:szCs w:val="20"/>
        </w:rPr>
        <w:tab/>
      </w:r>
      <w:r w:rsidR="007269E0" w:rsidRPr="00D568F0">
        <w:rPr>
          <w:rFonts w:ascii="Times New Roman" w:eastAsia="Times New Roman" w:hAnsi="Times New Roman" w:cs="Times New Roman"/>
          <w:bCs/>
          <w:iCs/>
          <w:sz w:val="20"/>
          <w:szCs w:val="20"/>
        </w:rPr>
        <w:tab/>
      </w:r>
      <w:r w:rsidR="007269E0" w:rsidRPr="00D568F0">
        <w:rPr>
          <w:rFonts w:ascii="Times New Roman" w:eastAsia="Times New Roman" w:hAnsi="Times New Roman" w:cs="Times New Roman"/>
          <w:bCs/>
          <w:iCs/>
          <w:sz w:val="20"/>
          <w:szCs w:val="20"/>
        </w:rPr>
        <w:tab/>
      </w:r>
      <w:r w:rsidR="007269E0" w:rsidRPr="00D568F0">
        <w:rPr>
          <w:rFonts w:ascii="Times New Roman" w:eastAsia="Times New Roman" w:hAnsi="Times New Roman" w:cs="Times New Roman"/>
          <w:bCs/>
          <w:iCs/>
          <w:sz w:val="20"/>
          <w:szCs w:val="20"/>
        </w:rPr>
        <w:tab/>
      </w:r>
      <w:r w:rsidR="007A7A95">
        <w:rPr>
          <w:rFonts w:ascii="Times New Roman" w:eastAsia="Times New Roman" w:hAnsi="Times New Roman" w:cs="Times New Roman"/>
          <w:bCs/>
          <w:iCs/>
          <w:sz w:val="20"/>
          <w:szCs w:val="20"/>
        </w:rPr>
        <w:tab/>
      </w:r>
      <w:r w:rsidR="007A7A95">
        <w:rPr>
          <w:rFonts w:ascii="Times New Roman" w:eastAsia="Times New Roman" w:hAnsi="Times New Roman" w:cs="Times New Roman"/>
          <w:bCs/>
          <w:iCs/>
          <w:sz w:val="20"/>
          <w:szCs w:val="20"/>
        </w:rPr>
        <w:tab/>
      </w:r>
      <w:r w:rsidR="007A7A95">
        <w:rPr>
          <w:rFonts w:ascii="Times New Roman" w:eastAsia="Times New Roman" w:hAnsi="Times New Roman" w:cs="Times New Roman"/>
          <w:bCs/>
          <w:iCs/>
          <w:sz w:val="20"/>
          <w:szCs w:val="20"/>
        </w:rPr>
        <w:tab/>
      </w:r>
      <w:r w:rsidR="007269E0" w:rsidRPr="00D568F0">
        <w:rPr>
          <w:rFonts w:ascii="Times New Roman" w:eastAsia="Times New Roman" w:hAnsi="Times New Roman" w:cs="Times New Roman"/>
          <w:b/>
          <w:bCs/>
          <w:i/>
          <w:iCs/>
          <w:sz w:val="20"/>
          <w:szCs w:val="20"/>
        </w:rPr>
        <w:t>Corporate Contact:</w:t>
      </w:r>
      <w:r w:rsidR="007269E0" w:rsidRPr="00D568F0">
        <w:rPr>
          <w:rFonts w:ascii="Times New Roman" w:eastAsia="Times New Roman" w:hAnsi="Times New Roman" w:cs="Times New Roman"/>
          <w:sz w:val="20"/>
          <w:szCs w:val="20"/>
        </w:rPr>
        <w:tab/>
      </w:r>
    </w:p>
    <w:p w14:paraId="314A49CB" w14:textId="77777777" w:rsidR="007269E0" w:rsidRPr="00D568F0" w:rsidRDefault="007A7A95" w:rsidP="007269E0">
      <w:pPr>
        <w:tabs>
          <w:tab w:val="left" w:pos="5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7269E0" w:rsidRPr="007B5FD9">
        <w:rPr>
          <w:rFonts w:ascii="Times New Roman" w:eastAsia="Times New Roman" w:hAnsi="Times New Roman" w:cs="Times New Roman"/>
          <w:sz w:val="20"/>
          <w:szCs w:val="20"/>
        </w:rPr>
        <w:t>Andreas Michalopoulos</w:t>
      </w:r>
    </w:p>
    <w:p w14:paraId="09FDC618" w14:textId="77777777" w:rsidR="007269E0" w:rsidRPr="00D568F0" w:rsidRDefault="007269E0" w:rsidP="007269E0">
      <w:pPr>
        <w:tabs>
          <w:tab w:val="left" w:pos="540"/>
        </w:tabs>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Chief Executive Officer, Director and Secretary</w:t>
      </w:r>
    </w:p>
    <w:p w14:paraId="67A535EC" w14:textId="77777777" w:rsidR="007269E0" w:rsidRPr="00D568F0" w:rsidRDefault="007269E0" w:rsidP="007269E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Telephone: +30-216-600-2400</w:t>
      </w:r>
    </w:p>
    <w:p w14:paraId="48128935" w14:textId="77777777" w:rsidR="007269E0" w:rsidRPr="00D568F0" w:rsidRDefault="007269E0" w:rsidP="007269E0">
      <w:pPr>
        <w:tabs>
          <w:tab w:val="left" w:pos="540"/>
        </w:tabs>
        <w:spacing w:after="0" w:line="240" w:lineRule="auto"/>
        <w:ind w:left="4320"/>
        <w:rPr>
          <w:rFonts w:ascii="Times New Roman" w:eastAsia="Times New Roman" w:hAnsi="Times New Roman" w:cs="Times New Roman"/>
          <w:sz w:val="20"/>
          <w:szCs w:val="20"/>
        </w:rPr>
      </w:pPr>
      <w:r w:rsidRPr="007636BA">
        <w:rPr>
          <w:rFonts w:ascii="Times New Roman" w:eastAsia="Times New Roman" w:hAnsi="Times New Roman" w:cs="Times New Roman"/>
          <w:sz w:val="20"/>
          <w:szCs w:val="20"/>
        </w:rPr>
        <w:t xml:space="preserve">Email: </w:t>
      </w:r>
      <w:r w:rsidRPr="007636BA">
        <w:rPr>
          <w:rFonts w:ascii="Times New Roman" w:eastAsia="Times New Roman" w:hAnsi="Times New Roman" w:cs="Times New Roman"/>
          <w:color w:val="0000FF"/>
          <w:sz w:val="20"/>
          <w:szCs w:val="20"/>
          <w:u w:val="single"/>
        </w:rPr>
        <w:t>amichalopoulos@pshipping.com</w:t>
      </w:r>
      <w:r w:rsidRPr="007636B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0A26945E" w14:textId="77777777" w:rsidR="007269E0" w:rsidRPr="00D568F0" w:rsidRDefault="007269E0" w:rsidP="007269E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 xml:space="preserve">Website: </w:t>
      </w:r>
      <w:r w:rsidRPr="00D568F0">
        <w:rPr>
          <w:rFonts w:ascii="Times New Roman" w:eastAsia="Times New Roman" w:hAnsi="Times New Roman" w:cs="Times New Roman"/>
          <w:color w:val="0000FF"/>
          <w:sz w:val="20"/>
          <w:szCs w:val="20"/>
          <w:u w:val="single"/>
        </w:rPr>
        <w:t>www.pshipping.com</w:t>
      </w:r>
    </w:p>
    <w:p w14:paraId="5A08492D" w14:textId="77777777" w:rsidR="008177FD" w:rsidRDefault="008177FD"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14:paraId="4E12FB7C" w14:textId="77777777"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b/>
          <w:bCs/>
          <w:i/>
          <w:iCs/>
          <w:sz w:val="20"/>
          <w:szCs w:val="20"/>
        </w:rPr>
      </w:pPr>
      <w:bookmarkStart w:id="0" w:name="_GoBack"/>
      <w:bookmarkEnd w:id="0"/>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b/>
          <w:bCs/>
          <w:i/>
          <w:iCs/>
          <w:sz w:val="20"/>
          <w:szCs w:val="20"/>
        </w:rPr>
        <w:t>Investor and Media Relations:</w:t>
      </w:r>
    </w:p>
    <w:p w14:paraId="4946A7A0" w14:textId="77777777"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Edward Nebb</w:t>
      </w:r>
    </w:p>
    <w:p w14:paraId="36998E53" w14:textId="77777777"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Comm-Counsellors, LLC</w:t>
      </w:r>
    </w:p>
    <w:p w14:paraId="3BF5E0E4" w14:textId="77777777"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Telephone: + 1-203-972-8350</w:t>
      </w:r>
    </w:p>
    <w:p w14:paraId="62C16364" w14:textId="77777777"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 xml:space="preserve">Email: </w:t>
      </w:r>
      <w:r w:rsidRPr="00D568F0">
        <w:rPr>
          <w:rFonts w:ascii="Times New Roman" w:eastAsia="Times New Roman" w:hAnsi="Times New Roman" w:cs="Times New Roman"/>
          <w:color w:val="0000FF"/>
          <w:sz w:val="20"/>
          <w:szCs w:val="20"/>
          <w:u w:val="single"/>
        </w:rPr>
        <w:t>enebb@optonline.net</w:t>
      </w:r>
    </w:p>
    <w:p w14:paraId="300EE7FE" w14:textId="77777777"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14:paraId="46E6CDFF" w14:textId="77777777"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14:paraId="56F70A51" w14:textId="0A5EE61F" w:rsidR="007269E0" w:rsidRDefault="002B0215" w:rsidP="002B0215">
      <w:pPr>
        <w:spacing w:after="0" w:line="240" w:lineRule="auto"/>
        <w:jc w:val="center"/>
        <w:rPr>
          <w:rFonts w:ascii="Times New Roman" w:eastAsia="Times New Roman" w:hAnsi="Times New Roman" w:cs="Times New Roman"/>
          <w:b/>
          <w:bCs/>
          <w:sz w:val="20"/>
          <w:szCs w:val="20"/>
        </w:rPr>
      </w:pPr>
      <w:r w:rsidRPr="00A52FBA">
        <w:rPr>
          <w:rFonts w:ascii="Times New Roman" w:eastAsia="Times New Roman" w:hAnsi="Times New Roman" w:cs="Times New Roman"/>
          <w:b/>
          <w:sz w:val="20"/>
          <w:szCs w:val="20"/>
        </w:rPr>
        <w:t xml:space="preserve">PERFORMANCE SHIPPING INC. </w:t>
      </w:r>
      <w:r w:rsidRPr="002B0215">
        <w:rPr>
          <w:rFonts w:ascii="Times New Roman" w:eastAsia="Times New Roman" w:hAnsi="Times New Roman" w:cs="Times New Roman"/>
          <w:b/>
          <w:bCs/>
          <w:sz w:val="20"/>
          <w:szCs w:val="20"/>
        </w:rPr>
        <w:t>COMMENCES OFFER</w:t>
      </w:r>
      <w:r w:rsidRPr="002B0215">
        <w:rPr>
          <w:rFonts w:ascii="Times New Roman" w:eastAsia="Times New Roman" w:hAnsi="Times New Roman" w:cs="Times New Roman"/>
          <w:b/>
          <w:bCs/>
          <w:sz w:val="20"/>
          <w:szCs w:val="20"/>
        </w:rPr>
        <w:br/>
        <w:t xml:space="preserve">TO </w:t>
      </w:r>
      <w:r>
        <w:rPr>
          <w:rFonts w:ascii="Times New Roman" w:eastAsia="Times New Roman" w:hAnsi="Times New Roman" w:cs="Times New Roman"/>
          <w:b/>
          <w:bCs/>
          <w:sz w:val="20"/>
          <w:szCs w:val="20"/>
        </w:rPr>
        <w:t>EXCHANGE</w:t>
      </w:r>
      <w:r w:rsidRPr="002B0215">
        <w:rPr>
          <w:rFonts w:ascii="Times New Roman" w:eastAsia="Times New Roman" w:hAnsi="Times New Roman" w:cs="Times New Roman"/>
          <w:b/>
          <w:bCs/>
          <w:sz w:val="20"/>
          <w:szCs w:val="20"/>
        </w:rPr>
        <w:t xml:space="preserve"> UP </w:t>
      </w:r>
      <w:r>
        <w:rPr>
          <w:rFonts w:ascii="Times New Roman" w:eastAsia="Times New Roman" w:hAnsi="Times New Roman" w:cs="Times New Roman"/>
          <w:b/>
          <w:bCs/>
          <w:sz w:val="20"/>
          <w:szCs w:val="20"/>
        </w:rPr>
        <w:t xml:space="preserve">TO </w:t>
      </w:r>
      <w:r w:rsidRPr="002B0215">
        <w:rPr>
          <w:rFonts w:ascii="Times New Roman" w:eastAsia="Times New Roman" w:hAnsi="Times New Roman" w:cs="Times New Roman"/>
          <w:b/>
          <w:bCs/>
          <w:sz w:val="20"/>
          <w:szCs w:val="20"/>
        </w:rPr>
        <w:t xml:space="preserve">4,066,181 COMMON SHARES </w:t>
      </w:r>
      <w:r>
        <w:rPr>
          <w:rFonts w:ascii="Times New Roman" w:eastAsia="Times New Roman" w:hAnsi="Times New Roman" w:cs="Times New Roman"/>
          <w:b/>
          <w:bCs/>
          <w:sz w:val="20"/>
          <w:szCs w:val="20"/>
        </w:rPr>
        <w:t>FOR</w:t>
      </w:r>
      <w:r w:rsidRPr="002B0215">
        <w:rPr>
          <w:rFonts w:ascii="Times New Roman" w:eastAsia="Times New Roman" w:hAnsi="Times New Roman" w:cs="Times New Roman"/>
          <w:b/>
          <w:bCs/>
          <w:sz w:val="20"/>
          <w:szCs w:val="20"/>
        </w:rPr>
        <w:t xml:space="preserve"> </w:t>
      </w:r>
      <w:r w:rsidR="00B832CC">
        <w:rPr>
          <w:rFonts w:ascii="Times New Roman" w:eastAsia="Times New Roman" w:hAnsi="Times New Roman" w:cs="Times New Roman"/>
          <w:b/>
          <w:bCs/>
          <w:sz w:val="20"/>
          <w:szCs w:val="20"/>
        </w:rPr>
        <w:t xml:space="preserve">SHARES OF </w:t>
      </w:r>
      <w:r w:rsidRPr="002B0215">
        <w:rPr>
          <w:rFonts w:ascii="Times New Roman" w:eastAsia="Times New Roman" w:hAnsi="Times New Roman" w:cs="Times New Roman"/>
          <w:b/>
          <w:bCs/>
          <w:sz w:val="20"/>
          <w:szCs w:val="20"/>
        </w:rPr>
        <w:t>SERIES B CONVERTIBLE CUMULATIVE PERPETUAL PREFERRED STOCK</w:t>
      </w:r>
    </w:p>
    <w:p w14:paraId="7965AD5C" w14:textId="77777777" w:rsidR="002B0215" w:rsidRPr="00D568F0" w:rsidRDefault="002B0215" w:rsidP="002B0215">
      <w:pPr>
        <w:spacing w:after="0" w:line="240" w:lineRule="auto"/>
        <w:jc w:val="center"/>
        <w:rPr>
          <w:rFonts w:ascii="Times New Roman" w:eastAsia="Times New Roman" w:hAnsi="Times New Roman" w:cs="Times New Roman"/>
          <w:b/>
          <w:sz w:val="20"/>
          <w:szCs w:val="20"/>
        </w:rPr>
      </w:pPr>
    </w:p>
    <w:p w14:paraId="5E53B8BD" w14:textId="080ABA57" w:rsidR="007269E0" w:rsidRDefault="007269E0" w:rsidP="007269E0">
      <w:pPr>
        <w:spacing w:after="0" w:line="240" w:lineRule="auto"/>
        <w:jc w:val="both"/>
        <w:rPr>
          <w:rFonts w:ascii="Times New Roman" w:eastAsia="Times New Roman" w:hAnsi="Times New Roman" w:cs="Times New Roman"/>
          <w:sz w:val="20"/>
          <w:szCs w:val="20"/>
          <w:lang w:eastAsia="el-GR"/>
        </w:rPr>
      </w:pPr>
      <w:r w:rsidRPr="00D568F0">
        <w:rPr>
          <w:rFonts w:ascii="Times New Roman" w:eastAsia="Times New Roman" w:hAnsi="Times New Roman" w:cs="Times New Roman"/>
          <w:sz w:val="20"/>
          <w:szCs w:val="20"/>
          <w:lang w:eastAsia="el-GR"/>
        </w:rPr>
        <w:t xml:space="preserve">ATHENS, GREECE, </w:t>
      </w:r>
      <w:r w:rsidR="007A0367">
        <w:rPr>
          <w:rFonts w:ascii="Times New Roman" w:eastAsia="Times New Roman" w:hAnsi="Times New Roman" w:cs="Times New Roman"/>
          <w:sz w:val="20"/>
          <w:szCs w:val="20"/>
          <w:lang w:eastAsia="el-GR"/>
        </w:rPr>
        <w:t>December</w:t>
      </w:r>
      <w:r w:rsidR="00B95964">
        <w:rPr>
          <w:rFonts w:ascii="Times New Roman" w:eastAsia="Times New Roman" w:hAnsi="Times New Roman" w:cs="Times New Roman"/>
          <w:sz w:val="20"/>
          <w:szCs w:val="20"/>
          <w:lang w:eastAsia="el-GR"/>
        </w:rPr>
        <w:t xml:space="preserve"> </w:t>
      </w:r>
      <w:r w:rsidR="00146B7E">
        <w:rPr>
          <w:rFonts w:ascii="Times New Roman" w:eastAsia="Times New Roman" w:hAnsi="Times New Roman" w:cs="Times New Roman"/>
          <w:sz w:val="20"/>
          <w:szCs w:val="20"/>
          <w:lang w:eastAsia="el-GR"/>
        </w:rPr>
        <w:t>20</w:t>
      </w:r>
      <w:r w:rsidRPr="00D568F0">
        <w:rPr>
          <w:rFonts w:ascii="Times New Roman" w:eastAsia="Times New Roman" w:hAnsi="Times New Roman" w:cs="Times New Roman"/>
          <w:sz w:val="20"/>
          <w:szCs w:val="20"/>
          <w:lang w:eastAsia="el-GR"/>
        </w:rPr>
        <w:t xml:space="preserve">, 2021 – </w:t>
      </w:r>
      <w:r w:rsidRPr="00D568F0">
        <w:rPr>
          <w:rFonts w:ascii="Times New Roman" w:eastAsia="Times New Roman" w:hAnsi="Times New Roman" w:cs="Times New Roman"/>
          <w:sz w:val="20"/>
          <w:szCs w:val="20"/>
          <w:lang w:val="en-GB" w:eastAsia="el-GR"/>
        </w:rPr>
        <w:t>Performance Shipping Inc. (NASDAQ: PSHG)</w:t>
      </w:r>
      <w:r w:rsidRPr="00D568F0">
        <w:rPr>
          <w:rFonts w:ascii="Times New Roman" w:eastAsia="Times New Roman" w:hAnsi="Times New Roman" w:cs="Times New Roman"/>
          <w:sz w:val="20"/>
          <w:szCs w:val="20"/>
          <w:lang w:eastAsia="el-GR"/>
        </w:rPr>
        <w:t xml:space="preserve">, (the “Company”), a global shipping company specializing in the ownership of </w:t>
      </w:r>
      <w:r>
        <w:rPr>
          <w:rFonts w:ascii="Times New Roman" w:eastAsia="Times New Roman" w:hAnsi="Times New Roman" w:cs="Times New Roman"/>
          <w:sz w:val="20"/>
          <w:szCs w:val="20"/>
          <w:lang w:eastAsia="el-GR"/>
        </w:rPr>
        <w:t>tanker vessels,</w:t>
      </w:r>
      <w:r w:rsidRPr="00D568F0">
        <w:rPr>
          <w:rFonts w:ascii="Times New Roman" w:eastAsia="Times New Roman" w:hAnsi="Times New Roman" w:cs="Times New Roman"/>
          <w:sz w:val="20"/>
          <w:szCs w:val="20"/>
          <w:lang w:eastAsia="el-GR"/>
        </w:rPr>
        <w:t xml:space="preserve"> </w:t>
      </w:r>
      <w:r w:rsidRPr="00CB3FD4">
        <w:rPr>
          <w:rFonts w:ascii="Times New Roman" w:eastAsia="Times New Roman" w:hAnsi="Times New Roman" w:cs="Times New Roman"/>
          <w:sz w:val="20"/>
          <w:szCs w:val="20"/>
          <w:lang w:eastAsia="el-GR"/>
        </w:rPr>
        <w:t xml:space="preserve">announced </w:t>
      </w:r>
      <w:r w:rsidR="001A2926" w:rsidRPr="00CB3FD4">
        <w:rPr>
          <w:rFonts w:ascii="Times New Roman" w:eastAsia="Times New Roman" w:hAnsi="Times New Roman" w:cs="Times New Roman"/>
          <w:sz w:val="20"/>
          <w:szCs w:val="20"/>
          <w:lang w:eastAsia="el-GR"/>
        </w:rPr>
        <w:t>today</w:t>
      </w:r>
      <w:r w:rsidR="00276951">
        <w:rPr>
          <w:rFonts w:ascii="Times New Roman" w:eastAsia="Times New Roman" w:hAnsi="Times New Roman" w:cs="Times New Roman"/>
          <w:sz w:val="20"/>
          <w:szCs w:val="20"/>
          <w:lang w:eastAsia="el-GR"/>
        </w:rPr>
        <w:t xml:space="preserve"> </w:t>
      </w:r>
      <w:r w:rsidR="00465D7F" w:rsidRPr="00465D7F">
        <w:rPr>
          <w:rFonts w:ascii="Times New Roman" w:eastAsia="Times New Roman" w:hAnsi="Times New Roman" w:cs="Times New Roman"/>
          <w:sz w:val="20"/>
          <w:szCs w:val="20"/>
          <w:lang w:eastAsia="el-GR"/>
        </w:rPr>
        <w:t>the commencement of a</w:t>
      </w:r>
      <w:r w:rsidR="00322E0C">
        <w:rPr>
          <w:rFonts w:ascii="Times New Roman" w:eastAsia="Times New Roman" w:hAnsi="Times New Roman" w:cs="Times New Roman"/>
          <w:sz w:val="20"/>
          <w:szCs w:val="20"/>
          <w:lang w:eastAsia="el-GR"/>
        </w:rPr>
        <w:t xml:space="preserve">n </w:t>
      </w:r>
      <w:r w:rsidR="00465D7F" w:rsidRPr="00465D7F">
        <w:rPr>
          <w:rFonts w:ascii="Times New Roman" w:eastAsia="Times New Roman" w:hAnsi="Times New Roman" w:cs="Times New Roman"/>
          <w:sz w:val="20"/>
          <w:szCs w:val="20"/>
          <w:lang w:eastAsia="el-GR"/>
        </w:rPr>
        <w:t>offer to</w:t>
      </w:r>
      <w:r w:rsidR="007A0367">
        <w:rPr>
          <w:rFonts w:ascii="Times New Roman" w:eastAsia="Times New Roman" w:hAnsi="Times New Roman" w:cs="Times New Roman"/>
          <w:sz w:val="20"/>
          <w:szCs w:val="20"/>
          <w:lang w:eastAsia="el-GR"/>
        </w:rPr>
        <w:t xml:space="preserve"> </w:t>
      </w:r>
      <w:r w:rsidR="00465D7F" w:rsidRPr="00465D7F">
        <w:rPr>
          <w:rFonts w:ascii="Times New Roman" w:eastAsia="Times New Roman" w:hAnsi="Times New Roman" w:cs="Times New Roman"/>
          <w:sz w:val="20"/>
          <w:szCs w:val="20"/>
          <w:lang w:eastAsia="el-GR"/>
        </w:rPr>
        <w:t xml:space="preserve">exchange up to 4,066,181 of </w:t>
      </w:r>
      <w:r w:rsidR="00322E0C">
        <w:rPr>
          <w:rFonts w:ascii="Times New Roman" w:eastAsia="Times New Roman" w:hAnsi="Times New Roman" w:cs="Times New Roman"/>
          <w:sz w:val="20"/>
          <w:szCs w:val="20"/>
          <w:lang w:eastAsia="el-GR"/>
        </w:rPr>
        <w:t xml:space="preserve">its </w:t>
      </w:r>
      <w:r w:rsidR="00465D7F" w:rsidRPr="00465D7F">
        <w:rPr>
          <w:rFonts w:ascii="Times New Roman" w:eastAsia="Times New Roman" w:hAnsi="Times New Roman" w:cs="Times New Roman"/>
          <w:sz w:val="20"/>
          <w:szCs w:val="20"/>
          <w:lang w:eastAsia="el-GR"/>
        </w:rPr>
        <w:t>currently issued and outstanding common shares of the Company, par value $0.01 per share</w:t>
      </w:r>
      <w:r w:rsidR="00B832CC">
        <w:rPr>
          <w:rFonts w:ascii="Times New Roman" w:eastAsia="Times New Roman" w:hAnsi="Times New Roman" w:cs="Times New Roman"/>
          <w:sz w:val="20"/>
          <w:szCs w:val="20"/>
          <w:lang w:eastAsia="el-GR"/>
        </w:rPr>
        <w:t xml:space="preserve"> (the “Common Shares”),</w:t>
      </w:r>
      <w:r w:rsidR="00465D7F" w:rsidRPr="00465D7F">
        <w:rPr>
          <w:rFonts w:ascii="Times New Roman" w:eastAsia="Times New Roman" w:hAnsi="Times New Roman" w:cs="Times New Roman"/>
          <w:sz w:val="20"/>
          <w:szCs w:val="20"/>
          <w:lang w:eastAsia="el-GR"/>
        </w:rPr>
        <w:t xml:space="preserve"> for newly issued shares of the Company’s Series B Convertible Cumulative Perpetual Preferred Stock, par value $0.01 and liquidation preference $25.00</w:t>
      </w:r>
      <w:r w:rsidR="00B832CC">
        <w:rPr>
          <w:rFonts w:ascii="Times New Roman" w:eastAsia="Times New Roman" w:hAnsi="Times New Roman" w:cs="Times New Roman"/>
          <w:sz w:val="20"/>
          <w:szCs w:val="20"/>
          <w:lang w:eastAsia="el-GR"/>
        </w:rPr>
        <w:t xml:space="preserve"> (the “Series B Preferred Shares”) at a ratio of 0.2</w:t>
      </w:r>
      <w:r w:rsidR="00322E0C">
        <w:rPr>
          <w:rFonts w:ascii="Times New Roman" w:eastAsia="Times New Roman" w:hAnsi="Times New Roman" w:cs="Times New Roman"/>
          <w:sz w:val="20"/>
          <w:szCs w:val="20"/>
          <w:lang w:eastAsia="el-GR"/>
        </w:rPr>
        <w:t>8</w:t>
      </w:r>
      <w:r w:rsidR="00B832CC">
        <w:rPr>
          <w:rFonts w:ascii="Times New Roman" w:eastAsia="Times New Roman" w:hAnsi="Times New Roman" w:cs="Times New Roman"/>
          <w:sz w:val="20"/>
          <w:szCs w:val="20"/>
          <w:lang w:eastAsia="el-GR"/>
        </w:rPr>
        <w:t xml:space="preserve"> Series B Preferred Shares for each Common Share.  </w:t>
      </w:r>
      <w:r w:rsidR="00465D7F" w:rsidRPr="00465D7F">
        <w:rPr>
          <w:rFonts w:ascii="Times New Roman" w:eastAsia="Times New Roman" w:hAnsi="Times New Roman" w:cs="Times New Roman"/>
          <w:sz w:val="20"/>
          <w:szCs w:val="20"/>
          <w:lang w:eastAsia="el-GR"/>
        </w:rPr>
        <w:t xml:space="preserve">The </w:t>
      </w:r>
      <w:r w:rsidR="003A13BC">
        <w:rPr>
          <w:rFonts w:ascii="Times New Roman" w:eastAsia="Times New Roman" w:hAnsi="Times New Roman" w:cs="Times New Roman"/>
          <w:sz w:val="20"/>
          <w:szCs w:val="20"/>
          <w:lang w:eastAsia="el-GR"/>
        </w:rPr>
        <w:t xml:space="preserve">exchange offer </w:t>
      </w:r>
      <w:r w:rsidR="00465D7F" w:rsidRPr="00465D7F">
        <w:rPr>
          <w:rFonts w:ascii="Times New Roman" w:eastAsia="Times New Roman" w:hAnsi="Times New Roman" w:cs="Times New Roman"/>
          <w:sz w:val="20"/>
          <w:szCs w:val="20"/>
          <w:lang w:eastAsia="el-GR"/>
        </w:rPr>
        <w:t xml:space="preserve">will expire at the end of the day, 5:00 P.M., </w:t>
      </w:r>
      <w:r w:rsidR="00146B7E">
        <w:rPr>
          <w:rFonts w:ascii="Times New Roman" w:eastAsia="Times New Roman" w:hAnsi="Times New Roman" w:cs="Times New Roman"/>
          <w:sz w:val="20"/>
          <w:szCs w:val="20"/>
          <w:lang w:eastAsia="el-GR"/>
        </w:rPr>
        <w:t>New York City</w:t>
      </w:r>
      <w:r w:rsidR="00465D7F" w:rsidRPr="00465D7F">
        <w:rPr>
          <w:rFonts w:ascii="Times New Roman" w:eastAsia="Times New Roman" w:hAnsi="Times New Roman" w:cs="Times New Roman"/>
          <w:sz w:val="20"/>
          <w:szCs w:val="20"/>
          <w:lang w:eastAsia="el-GR"/>
        </w:rPr>
        <w:t xml:space="preserve"> Time, on </w:t>
      </w:r>
      <w:r w:rsidR="00465D7F">
        <w:rPr>
          <w:rFonts w:ascii="Times New Roman" w:eastAsia="Times New Roman" w:hAnsi="Times New Roman" w:cs="Times New Roman"/>
          <w:sz w:val="20"/>
          <w:szCs w:val="20"/>
          <w:lang w:eastAsia="el-GR"/>
        </w:rPr>
        <w:t>January</w:t>
      </w:r>
      <w:r w:rsidR="00465D7F" w:rsidRPr="00465D7F">
        <w:rPr>
          <w:rFonts w:ascii="Times New Roman" w:eastAsia="Times New Roman" w:hAnsi="Times New Roman" w:cs="Times New Roman"/>
          <w:sz w:val="20"/>
          <w:szCs w:val="20"/>
          <w:lang w:eastAsia="el-GR"/>
        </w:rPr>
        <w:t xml:space="preserve"> </w:t>
      </w:r>
      <w:r w:rsidR="00146B7E">
        <w:rPr>
          <w:rFonts w:ascii="Times New Roman" w:eastAsia="Times New Roman" w:hAnsi="Times New Roman" w:cs="Times New Roman"/>
          <w:sz w:val="20"/>
          <w:szCs w:val="20"/>
          <w:lang w:eastAsia="el-GR"/>
        </w:rPr>
        <w:t>21</w:t>
      </w:r>
      <w:r w:rsidR="00465D7F" w:rsidRPr="00465D7F">
        <w:rPr>
          <w:rFonts w:ascii="Times New Roman" w:eastAsia="Times New Roman" w:hAnsi="Times New Roman" w:cs="Times New Roman"/>
          <w:sz w:val="20"/>
          <w:szCs w:val="20"/>
          <w:lang w:eastAsia="el-GR"/>
        </w:rPr>
        <w:t>, 20</w:t>
      </w:r>
      <w:r w:rsidR="00465D7F">
        <w:rPr>
          <w:rFonts w:ascii="Times New Roman" w:eastAsia="Times New Roman" w:hAnsi="Times New Roman" w:cs="Times New Roman"/>
          <w:sz w:val="20"/>
          <w:szCs w:val="20"/>
          <w:lang w:eastAsia="el-GR"/>
        </w:rPr>
        <w:t>22</w:t>
      </w:r>
      <w:r w:rsidR="00465D7F" w:rsidRPr="00465D7F">
        <w:rPr>
          <w:rFonts w:ascii="Times New Roman" w:eastAsia="Times New Roman" w:hAnsi="Times New Roman" w:cs="Times New Roman"/>
          <w:sz w:val="20"/>
          <w:szCs w:val="20"/>
          <w:lang w:eastAsia="el-GR"/>
        </w:rPr>
        <w:t>, unless extended or withdrawn.</w:t>
      </w:r>
    </w:p>
    <w:p w14:paraId="4CE31967" w14:textId="1B85345D" w:rsidR="002647D4" w:rsidRDefault="002647D4" w:rsidP="007269E0">
      <w:pPr>
        <w:spacing w:after="0" w:line="240" w:lineRule="auto"/>
        <w:jc w:val="both"/>
        <w:rPr>
          <w:rFonts w:ascii="Times New Roman" w:eastAsia="Times New Roman" w:hAnsi="Times New Roman" w:cs="Times New Roman"/>
          <w:sz w:val="20"/>
          <w:szCs w:val="20"/>
          <w:lang w:eastAsia="el-GR"/>
        </w:rPr>
      </w:pPr>
    </w:p>
    <w:p w14:paraId="4D8952A4" w14:textId="007B162D" w:rsidR="00BE3913" w:rsidRDefault="00B832CC" w:rsidP="00322E0C">
      <w:pPr>
        <w:spacing w:after="0" w:line="240" w:lineRule="auto"/>
        <w:jc w:val="both"/>
        <w:rPr>
          <w:rFonts w:ascii="Times New Roman" w:eastAsia="Times New Roman" w:hAnsi="Times New Roman" w:cs="Times New Roman"/>
          <w:color w:val="000000"/>
          <w:sz w:val="20"/>
          <w:szCs w:val="20"/>
        </w:rPr>
      </w:pPr>
      <w:r w:rsidRPr="00B832CC">
        <w:rPr>
          <w:rFonts w:ascii="Times New Roman" w:eastAsia="Times New Roman" w:hAnsi="Times New Roman" w:cs="Times New Roman"/>
          <w:sz w:val="20"/>
          <w:szCs w:val="20"/>
          <w:lang w:eastAsia="el-GR"/>
        </w:rPr>
        <w:t xml:space="preserve">The </w:t>
      </w:r>
      <w:r w:rsidR="00322E0C">
        <w:rPr>
          <w:rFonts w:ascii="Times New Roman" w:eastAsia="Times New Roman" w:hAnsi="Times New Roman" w:cs="Times New Roman"/>
          <w:sz w:val="20"/>
          <w:szCs w:val="20"/>
          <w:lang w:eastAsia="el-GR"/>
        </w:rPr>
        <w:t>exchange offer is being made pursuant to an</w:t>
      </w:r>
      <w:r w:rsidR="003A13BC">
        <w:rPr>
          <w:rFonts w:ascii="Times New Roman" w:eastAsia="Times New Roman" w:hAnsi="Times New Roman" w:cs="Times New Roman"/>
          <w:sz w:val="20"/>
          <w:szCs w:val="20"/>
          <w:lang w:eastAsia="el-GR"/>
        </w:rPr>
        <w:t xml:space="preserve"> O</w:t>
      </w:r>
      <w:r w:rsidRPr="00B832CC">
        <w:rPr>
          <w:rFonts w:ascii="Times New Roman" w:eastAsia="Times New Roman" w:hAnsi="Times New Roman" w:cs="Times New Roman"/>
          <w:sz w:val="20"/>
          <w:szCs w:val="20"/>
          <w:lang w:eastAsia="el-GR"/>
        </w:rPr>
        <w:t xml:space="preserve">ffer to </w:t>
      </w:r>
      <w:r w:rsidR="003A13BC">
        <w:rPr>
          <w:rFonts w:ascii="Times New Roman" w:eastAsia="Times New Roman" w:hAnsi="Times New Roman" w:cs="Times New Roman"/>
          <w:sz w:val="20"/>
          <w:szCs w:val="20"/>
          <w:lang w:eastAsia="el-GR"/>
        </w:rPr>
        <w:t>E</w:t>
      </w:r>
      <w:r w:rsidRPr="00B832CC">
        <w:rPr>
          <w:rFonts w:ascii="Times New Roman" w:eastAsia="Times New Roman" w:hAnsi="Times New Roman" w:cs="Times New Roman"/>
          <w:sz w:val="20"/>
          <w:szCs w:val="20"/>
          <w:lang w:eastAsia="el-GR"/>
        </w:rPr>
        <w:t xml:space="preserve">xchange dated </w:t>
      </w:r>
      <w:r w:rsidR="00322E0C">
        <w:rPr>
          <w:rFonts w:ascii="Times New Roman" w:eastAsia="Times New Roman" w:hAnsi="Times New Roman" w:cs="Times New Roman"/>
          <w:sz w:val="20"/>
          <w:szCs w:val="20"/>
          <w:lang w:eastAsia="el-GR"/>
        </w:rPr>
        <w:t xml:space="preserve">December </w:t>
      </w:r>
      <w:r w:rsidR="00146B7E">
        <w:rPr>
          <w:rFonts w:ascii="Times New Roman" w:eastAsia="Times New Roman" w:hAnsi="Times New Roman" w:cs="Times New Roman"/>
          <w:sz w:val="20"/>
          <w:szCs w:val="20"/>
          <w:lang w:eastAsia="el-GR"/>
        </w:rPr>
        <w:t>20</w:t>
      </w:r>
      <w:r w:rsidR="00322E0C">
        <w:rPr>
          <w:rFonts w:ascii="Times New Roman" w:eastAsia="Times New Roman" w:hAnsi="Times New Roman" w:cs="Times New Roman"/>
          <w:sz w:val="20"/>
          <w:szCs w:val="20"/>
          <w:lang w:eastAsia="el-GR"/>
        </w:rPr>
        <w:t>, 2021 filed as an exhibit</w:t>
      </w:r>
      <w:r w:rsidR="00380A9E">
        <w:rPr>
          <w:rFonts w:ascii="Times New Roman" w:eastAsia="Times New Roman" w:hAnsi="Times New Roman" w:cs="Times New Roman"/>
          <w:sz w:val="20"/>
          <w:szCs w:val="20"/>
          <w:lang w:eastAsia="el-GR"/>
        </w:rPr>
        <w:t xml:space="preserve"> to</w:t>
      </w:r>
      <w:r w:rsidR="00322E0C">
        <w:rPr>
          <w:rFonts w:ascii="Times New Roman" w:eastAsia="Times New Roman" w:hAnsi="Times New Roman" w:cs="Times New Roman"/>
          <w:sz w:val="20"/>
          <w:szCs w:val="20"/>
          <w:lang w:eastAsia="el-GR"/>
        </w:rPr>
        <w:t xml:space="preserve"> the Company’s </w:t>
      </w:r>
      <w:r w:rsidRPr="00B832CC">
        <w:rPr>
          <w:rFonts w:ascii="Times New Roman" w:eastAsia="Times New Roman" w:hAnsi="Times New Roman" w:cs="Times New Roman"/>
          <w:sz w:val="20"/>
          <w:szCs w:val="20"/>
          <w:lang w:eastAsia="el-GR"/>
        </w:rPr>
        <w:t xml:space="preserve">Schedule TO, dated </w:t>
      </w:r>
      <w:r w:rsidR="00322E0C">
        <w:rPr>
          <w:rFonts w:ascii="Times New Roman" w:eastAsia="Times New Roman" w:hAnsi="Times New Roman" w:cs="Times New Roman"/>
          <w:sz w:val="20"/>
          <w:szCs w:val="20"/>
          <w:lang w:eastAsia="el-GR"/>
        </w:rPr>
        <w:t xml:space="preserve">December </w:t>
      </w:r>
      <w:r w:rsidR="00146B7E">
        <w:rPr>
          <w:rFonts w:ascii="Times New Roman" w:eastAsia="Times New Roman" w:hAnsi="Times New Roman" w:cs="Times New Roman"/>
          <w:sz w:val="20"/>
          <w:szCs w:val="20"/>
          <w:lang w:eastAsia="el-GR"/>
        </w:rPr>
        <w:t>20</w:t>
      </w:r>
      <w:r w:rsidR="00322E0C">
        <w:rPr>
          <w:rFonts w:ascii="Times New Roman" w:eastAsia="Times New Roman" w:hAnsi="Times New Roman" w:cs="Times New Roman"/>
          <w:sz w:val="20"/>
          <w:szCs w:val="20"/>
          <w:lang w:eastAsia="el-GR"/>
        </w:rPr>
        <w:t>,</w:t>
      </w:r>
      <w:r w:rsidRPr="00B832CC">
        <w:rPr>
          <w:rFonts w:ascii="Times New Roman" w:eastAsia="Times New Roman" w:hAnsi="Times New Roman" w:cs="Times New Roman"/>
          <w:sz w:val="20"/>
          <w:szCs w:val="20"/>
          <w:lang w:eastAsia="el-GR"/>
        </w:rPr>
        <w:t xml:space="preserve"> 2021, each of which have been filed with the U.S. Securities and Exchange Commission (</w:t>
      </w:r>
      <w:r w:rsidR="001E29B8">
        <w:rPr>
          <w:rFonts w:ascii="Times New Roman" w:eastAsia="Times New Roman" w:hAnsi="Times New Roman" w:cs="Times New Roman"/>
          <w:sz w:val="20"/>
          <w:szCs w:val="20"/>
          <w:lang w:eastAsia="el-GR"/>
        </w:rPr>
        <w:t xml:space="preserve">the </w:t>
      </w:r>
      <w:r w:rsidRPr="00B832CC">
        <w:rPr>
          <w:rFonts w:ascii="Times New Roman" w:eastAsia="Times New Roman" w:hAnsi="Times New Roman" w:cs="Times New Roman"/>
          <w:sz w:val="20"/>
          <w:szCs w:val="20"/>
          <w:lang w:eastAsia="el-GR"/>
        </w:rPr>
        <w:t xml:space="preserve">“SEC”) and more fully set forth the terms and conditions of the </w:t>
      </w:r>
      <w:r w:rsidR="00B5018A">
        <w:rPr>
          <w:rFonts w:ascii="Times New Roman" w:eastAsia="Times New Roman" w:hAnsi="Times New Roman" w:cs="Times New Roman"/>
          <w:sz w:val="20"/>
          <w:szCs w:val="20"/>
          <w:lang w:eastAsia="el-GR"/>
        </w:rPr>
        <w:t>e</w:t>
      </w:r>
      <w:r w:rsidR="00322E0C">
        <w:rPr>
          <w:rFonts w:ascii="Times New Roman" w:eastAsia="Times New Roman" w:hAnsi="Times New Roman" w:cs="Times New Roman"/>
          <w:sz w:val="20"/>
          <w:szCs w:val="20"/>
          <w:lang w:eastAsia="el-GR"/>
        </w:rPr>
        <w:t xml:space="preserve">xchange </w:t>
      </w:r>
      <w:r w:rsidR="00B5018A">
        <w:rPr>
          <w:rFonts w:ascii="Times New Roman" w:eastAsia="Times New Roman" w:hAnsi="Times New Roman" w:cs="Times New Roman"/>
          <w:sz w:val="20"/>
          <w:szCs w:val="20"/>
          <w:lang w:eastAsia="el-GR"/>
        </w:rPr>
        <w:t>o</w:t>
      </w:r>
      <w:r w:rsidRPr="00B832CC">
        <w:rPr>
          <w:rFonts w:ascii="Times New Roman" w:eastAsia="Times New Roman" w:hAnsi="Times New Roman" w:cs="Times New Roman"/>
          <w:sz w:val="20"/>
          <w:szCs w:val="20"/>
          <w:lang w:eastAsia="el-GR"/>
        </w:rPr>
        <w:t>ffe</w:t>
      </w:r>
      <w:r w:rsidR="00322E0C">
        <w:rPr>
          <w:rFonts w:ascii="Times New Roman" w:eastAsia="Times New Roman" w:hAnsi="Times New Roman" w:cs="Times New Roman"/>
          <w:sz w:val="20"/>
          <w:szCs w:val="20"/>
          <w:lang w:eastAsia="el-GR"/>
        </w:rPr>
        <w:t>r</w:t>
      </w:r>
      <w:r w:rsidR="00B5018A">
        <w:rPr>
          <w:rFonts w:ascii="Times New Roman" w:eastAsia="Times New Roman" w:hAnsi="Times New Roman" w:cs="Times New Roman"/>
          <w:sz w:val="20"/>
          <w:szCs w:val="20"/>
          <w:lang w:eastAsia="el-GR"/>
        </w:rPr>
        <w:t xml:space="preserve"> and the Series B Preferred Shares</w:t>
      </w:r>
      <w:r w:rsidR="00322E0C">
        <w:rPr>
          <w:rFonts w:ascii="Times New Roman" w:eastAsia="Times New Roman" w:hAnsi="Times New Roman" w:cs="Times New Roman"/>
          <w:sz w:val="20"/>
          <w:szCs w:val="20"/>
          <w:lang w:eastAsia="el-GR"/>
        </w:rPr>
        <w:t xml:space="preserve">, </w:t>
      </w:r>
      <w:r w:rsidR="003A13BC">
        <w:rPr>
          <w:rFonts w:ascii="Times New Roman" w:eastAsia="Times New Roman" w:hAnsi="Times New Roman" w:cs="Times New Roman"/>
          <w:sz w:val="20"/>
          <w:szCs w:val="20"/>
          <w:lang w:eastAsia="el-GR"/>
        </w:rPr>
        <w:t>including</w:t>
      </w:r>
      <w:r w:rsidR="00322E0C">
        <w:rPr>
          <w:rFonts w:ascii="Times New Roman" w:eastAsia="Times New Roman" w:hAnsi="Times New Roman" w:cs="Times New Roman"/>
          <w:sz w:val="20"/>
          <w:szCs w:val="20"/>
          <w:lang w:eastAsia="el-GR"/>
        </w:rPr>
        <w:t xml:space="preserve"> certain conditions to the closing of the offer to exchange</w:t>
      </w:r>
      <w:r w:rsidR="00B5018A">
        <w:rPr>
          <w:rFonts w:ascii="Times New Roman" w:eastAsia="Times New Roman" w:hAnsi="Times New Roman" w:cs="Times New Roman"/>
          <w:sz w:val="20"/>
          <w:szCs w:val="20"/>
          <w:lang w:eastAsia="el-GR"/>
        </w:rPr>
        <w:t xml:space="preserve">.  The Company </w:t>
      </w:r>
      <w:r w:rsidR="00BE3913" w:rsidRPr="00BE3913">
        <w:rPr>
          <w:rFonts w:ascii="Times New Roman" w:eastAsia="Times New Roman" w:hAnsi="Times New Roman" w:cs="Times New Roman"/>
          <w:color w:val="000000"/>
          <w:sz w:val="20"/>
          <w:szCs w:val="20"/>
        </w:rPr>
        <w:t xml:space="preserve">has retained Computershare Trust Company, N.A. as the depositary for the </w:t>
      </w:r>
      <w:r w:rsidR="003A13BC">
        <w:rPr>
          <w:rFonts w:ascii="Times New Roman" w:eastAsia="Times New Roman" w:hAnsi="Times New Roman" w:cs="Times New Roman"/>
          <w:color w:val="000000"/>
          <w:sz w:val="20"/>
          <w:szCs w:val="20"/>
        </w:rPr>
        <w:t>exchange</w:t>
      </w:r>
      <w:r w:rsidR="00BE3913" w:rsidRPr="00BE3913">
        <w:rPr>
          <w:rFonts w:ascii="Times New Roman" w:eastAsia="Times New Roman" w:hAnsi="Times New Roman" w:cs="Times New Roman"/>
          <w:color w:val="000000"/>
          <w:sz w:val="20"/>
          <w:szCs w:val="20"/>
        </w:rPr>
        <w:t xml:space="preserve"> offer and Georgeson LLC as the information agent.</w:t>
      </w:r>
    </w:p>
    <w:p w14:paraId="48D3B147" w14:textId="77777777" w:rsidR="00322E0C" w:rsidRPr="00BE3913" w:rsidRDefault="00322E0C" w:rsidP="00F25CB2">
      <w:pPr>
        <w:spacing w:after="0" w:line="240" w:lineRule="auto"/>
        <w:jc w:val="both"/>
        <w:rPr>
          <w:rFonts w:ascii="Times New Roman" w:eastAsia="Times New Roman" w:hAnsi="Times New Roman" w:cs="Times New Roman"/>
          <w:color w:val="000000"/>
          <w:sz w:val="20"/>
          <w:szCs w:val="20"/>
        </w:rPr>
      </w:pPr>
    </w:p>
    <w:p w14:paraId="30B9B6A6" w14:textId="1E9B6171" w:rsidR="00F25CB2" w:rsidRDefault="00BE3913" w:rsidP="007269E0">
      <w:pPr>
        <w:widowControl w:val="0"/>
        <w:spacing w:after="0" w:line="240" w:lineRule="auto"/>
        <w:jc w:val="both"/>
        <w:rPr>
          <w:rFonts w:ascii="Times New Roman" w:eastAsia="Times New Roman" w:hAnsi="Times New Roman" w:cs="Times New Roman"/>
          <w:color w:val="000000"/>
          <w:sz w:val="20"/>
          <w:szCs w:val="20"/>
        </w:rPr>
      </w:pPr>
      <w:r w:rsidRPr="00BE3913">
        <w:rPr>
          <w:rFonts w:ascii="Times New Roman" w:eastAsia="Times New Roman" w:hAnsi="Times New Roman" w:cs="Times New Roman"/>
          <w:color w:val="000000"/>
          <w:sz w:val="20"/>
          <w:szCs w:val="20"/>
        </w:rPr>
        <w:t xml:space="preserve">Copies of the Offer to </w:t>
      </w:r>
      <w:r w:rsidR="003A13BC">
        <w:rPr>
          <w:rFonts w:ascii="Times New Roman" w:eastAsia="Times New Roman" w:hAnsi="Times New Roman" w:cs="Times New Roman"/>
          <w:color w:val="000000"/>
          <w:sz w:val="20"/>
          <w:szCs w:val="20"/>
        </w:rPr>
        <w:t>Exchange</w:t>
      </w:r>
      <w:r>
        <w:rPr>
          <w:rFonts w:ascii="Times New Roman" w:eastAsia="Times New Roman" w:hAnsi="Times New Roman" w:cs="Times New Roman"/>
          <w:color w:val="000000"/>
          <w:sz w:val="20"/>
          <w:szCs w:val="20"/>
        </w:rPr>
        <w:t xml:space="preserve"> and </w:t>
      </w:r>
      <w:r w:rsidRPr="00BE3913">
        <w:rPr>
          <w:rFonts w:ascii="Times New Roman" w:eastAsia="Times New Roman" w:hAnsi="Times New Roman" w:cs="Times New Roman"/>
          <w:color w:val="000000"/>
          <w:sz w:val="20"/>
          <w:szCs w:val="20"/>
        </w:rPr>
        <w:t xml:space="preserve">the related Letter of Transmittal </w:t>
      </w:r>
      <w:r>
        <w:rPr>
          <w:rFonts w:ascii="Times New Roman" w:eastAsia="Times New Roman" w:hAnsi="Times New Roman" w:cs="Times New Roman"/>
          <w:color w:val="000000"/>
          <w:sz w:val="20"/>
          <w:szCs w:val="20"/>
        </w:rPr>
        <w:t xml:space="preserve">are </w:t>
      </w:r>
      <w:r w:rsidRPr="00BE3913">
        <w:rPr>
          <w:rFonts w:ascii="Times New Roman" w:eastAsia="Times New Roman" w:hAnsi="Times New Roman" w:cs="Times New Roman"/>
          <w:color w:val="000000"/>
          <w:sz w:val="20"/>
          <w:szCs w:val="20"/>
        </w:rPr>
        <w:t xml:space="preserve">being mailed to the Company’s shareholders. Additional copies of the Offer to </w:t>
      </w:r>
      <w:r w:rsidR="003A13BC">
        <w:rPr>
          <w:rFonts w:ascii="Times New Roman" w:eastAsia="Times New Roman" w:hAnsi="Times New Roman" w:cs="Times New Roman"/>
          <w:color w:val="000000"/>
          <w:sz w:val="20"/>
          <w:szCs w:val="20"/>
        </w:rPr>
        <w:t>Exchange</w:t>
      </w:r>
      <w:r>
        <w:rPr>
          <w:rFonts w:ascii="Times New Roman" w:eastAsia="Times New Roman" w:hAnsi="Times New Roman" w:cs="Times New Roman"/>
          <w:color w:val="000000"/>
          <w:sz w:val="20"/>
          <w:szCs w:val="20"/>
        </w:rPr>
        <w:t xml:space="preserve"> and</w:t>
      </w:r>
      <w:r w:rsidRPr="00BE3913">
        <w:rPr>
          <w:rFonts w:ascii="Times New Roman" w:eastAsia="Times New Roman" w:hAnsi="Times New Roman" w:cs="Times New Roman"/>
          <w:color w:val="000000"/>
          <w:sz w:val="20"/>
          <w:szCs w:val="20"/>
        </w:rPr>
        <w:t xml:space="preserve"> the related Letter of Transmittal may be obtained at the Company’s expense from the information agent at </w:t>
      </w:r>
      <w:bookmarkStart w:id="1" w:name="_Hlk90625368"/>
      <w:r w:rsidR="009E33EB" w:rsidRPr="009E33EB">
        <w:rPr>
          <w:rFonts w:ascii="Times New Roman" w:eastAsia="Times New Roman" w:hAnsi="Times New Roman" w:cs="Times New Roman"/>
          <w:color w:val="000000"/>
          <w:sz w:val="20"/>
          <w:szCs w:val="20"/>
        </w:rPr>
        <w:t>(800) 676-0098 </w:t>
      </w:r>
      <w:bookmarkEnd w:id="1"/>
      <w:r w:rsidRPr="00BE3913">
        <w:rPr>
          <w:rFonts w:ascii="Times New Roman" w:eastAsia="Times New Roman" w:hAnsi="Times New Roman" w:cs="Times New Roman"/>
          <w:color w:val="000000"/>
          <w:sz w:val="20"/>
          <w:szCs w:val="20"/>
        </w:rPr>
        <w:t xml:space="preserve">(toll free). Questions regarding the </w:t>
      </w:r>
      <w:r w:rsidR="003A13BC">
        <w:rPr>
          <w:rFonts w:ascii="Times New Roman" w:eastAsia="Times New Roman" w:hAnsi="Times New Roman" w:cs="Times New Roman"/>
          <w:color w:val="000000"/>
          <w:sz w:val="20"/>
          <w:szCs w:val="20"/>
        </w:rPr>
        <w:t>exchange</w:t>
      </w:r>
      <w:r w:rsidRPr="00BE3913">
        <w:rPr>
          <w:rFonts w:ascii="Times New Roman" w:eastAsia="Times New Roman" w:hAnsi="Times New Roman" w:cs="Times New Roman"/>
          <w:color w:val="000000"/>
          <w:sz w:val="20"/>
          <w:szCs w:val="20"/>
        </w:rPr>
        <w:t xml:space="preserve"> offer should be directed to the information agent at </w:t>
      </w:r>
      <w:r w:rsidR="009E33EB" w:rsidRPr="009E33EB">
        <w:rPr>
          <w:rFonts w:ascii="Times New Roman" w:eastAsia="Times New Roman" w:hAnsi="Times New Roman" w:cs="Times New Roman"/>
          <w:color w:val="000000"/>
          <w:sz w:val="20"/>
          <w:szCs w:val="20"/>
        </w:rPr>
        <w:t>(800) 676-0098 </w:t>
      </w:r>
      <w:r w:rsidRPr="00BE3913">
        <w:rPr>
          <w:rFonts w:ascii="Times New Roman" w:eastAsia="Times New Roman" w:hAnsi="Times New Roman" w:cs="Times New Roman"/>
          <w:color w:val="000000"/>
          <w:sz w:val="20"/>
          <w:szCs w:val="20"/>
        </w:rPr>
        <w:t>(toll free). Parties outside the U.S. can reach the information agent at +1-781-575-2137.</w:t>
      </w:r>
    </w:p>
    <w:p w14:paraId="351B7CF2" w14:textId="77777777" w:rsidR="00F25CB2" w:rsidRDefault="00F25CB2" w:rsidP="007269E0">
      <w:pPr>
        <w:widowControl w:val="0"/>
        <w:spacing w:after="0" w:line="240" w:lineRule="auto"/>
        <w:jc w:val="both"/>
        <w:rPr>
          <w:rFonts w:ascii="Times New Roman" w:eastAsia="Times New Roman" w:hAnsi="Times New Roman" w:cs="Times New Roman"/>
          <w:color w:val="000000"/>
          <w:sz w:val="20"/>
          <w:szCs w:val="20"/>
        </w:rPr>
      </w:pPr>
    </w:p>
    <w:p w14:paraId="2195553C" w14:textId="5FA0C110" w:rsidR="007269E0" w:rsidRPr="007B5FD9" w:rsidRDefault="007269E0" w:rsidP="007269E0">
      <w:pPr>
        <w:widowControl w:val="0"/>
        <w:spacing w:after="0" w:line="240" w:lineRule="auto"/>
        <w:jc w:val="both"/>
        <w:rPr>
          <w:rFonts w:ascii="Times New Roman" w:eastAsia="Times New Roman" w:hAnsi="Times New Roman" w:cs="Times New Roman"/>
          <w:b/>
          <w:sz w:val="20"/>
          <w:szCs w:val="20"/>
        </w:rPr>
      </w:pPr>
      <w:r w:rsidRPr="007B5FD9">
        <w:rPr>
          <w:rFonts w:ascii="Times New Roman" w:eastAsia="Times New Roman" w:hAnsi="Times New Roman" w:cs="Times New Roman"/>
          <w:b/>
          <w:sz w:val="20"/>
          <w:szCs w:val="20"/>
        </w:rPr>
        <w:t xml:space="preserve">About the Company </w:t>
      </w:r>
    </w:p>
    <w:p w14:paraId="78F3AAEC" w14:textId="77777777" w:rsidR="007269E0" w:rsidRPr="007B5FD9" w:rsidRDefault="007269E0" w:rsidP="007269E0">
      <w:pPr>
        <w:widowControl w:val="0"/>
        <w:spacing w:after="0" w:line="240" w:lineRule="auto"/>
        <w:jc w:val="both"/>
        <w:rPr>
          <w:rFonts w:ascii="Times New Roman" w:eastAsia="Times New Roman" w:hAnsi="Times New Roman" w:cs="Times New Roman"/>
          <w:sz w:val="20"/>
          <w:szCs w:val="20"/>
        </w:rPr>
      </w:pPr>
    </w:p>
    <w:p w14:paraId="36F10E8E" w14:textId="4773732F" w:rsidR="007269E0" w:rsidRDefault="00D6438A" w:rsidP="007269E0">
      <w:pPr>
        <w:widowControl w:val="0"/>
        <w:spacing w:after="0" w:line="240" w:lineRule="auto"/>
        <w:jc w:val="both"/>
        <w:rPr>
          <w:rFonts w:ascii="Times New Roman" w:eastAsia="Times New Roman" w:hAnsi="Times New Roman" w:cs="Times New Roman"/>
          <w:sz w:val="20"/>
          <w:szCs w:val="20"/>
        </w:rPr>
      </w:pPr>
      <w:r w:rsidRPr="00D6438A">
        <w:rPr>
          <w:rFonts w:ascii="Times New Roman" w:eastAsia="Times New Roman" w:hAnsi="Times New Roman" w:cs="Times New Roman"/>
          <w:sz w:val="20"/>
          <w:szCs w:val="20"/>
        </w:rPr>
        <w:t>Performance Shipping Inc. is a global provider of shipping transportation services through its ownership of Aframax tankers. The Company’s current fleet is employed on spot voyages, time charters, and through pool arrangements.</w:t>
      </w:r>
    </w:p>
    <w:p w14:paraId="3316A000" w14:textId="060501B6" w:rsidR="009E33EB" w:rsidRDefault="009E33EB" w:rsidP="007269E0">
      <w:pPr>
        <w:widowControl w:val="0"/>
        <w:spacing w:after="0" w:line="240" w:lineRule="auto"/>
        <w:jc w:val="both"/>
        <w:rPr>
          <w:rFonts w:ascii="Times New Roman" w:eastAsia="Times New Roman" w:hAnsi="Times New Roman" w:cs="Times New Roman"/>
          <w:sz w:val="20"/>
          <w:szCs w:val="20"/>
        </w:rPr>
      </w:pPr>
    </w:p>
    <w:p w14:paraId="564D2BDA" w14:textId="47DCDDDF" w:rsidR="009E33EB" w:rsidRDefault="009E33EB" w:rsidP="009E33EB">
      <w:pPr>
        <w:widowControl w:val="0"/>
        <w:spacing w:after="0" w:line="240" w:lineRule="auto"/>
        <w:jc w:val="both"/>
        <w:rPr>
          <w:rFonts w:ascii="Times New Roman" w:eastAsia="Times New Roman" w:hAnsi="Times New Roman" w:cs="Times New Roman"/>
          <w:b/>
          <w:bCs/>
          <w:sz w:val="20"/>
          <w:szCs w:val="20"/>
        </w:rPr>
      </w:pPr>
      <w:r w:rsidRPr="009E33EB">
        <w:rPr>
          <w:rFonts w:ascii="Times New Roman" w:eastAsia="Times New Roman" w:hAnsi="Times New Roman" w:cs="Times New Roman"/>
          <w:b/>
          <w:bCs/>
          <w:sz w:val="20"/>
          <w:szCs w:val="20"/>
        </w:rPr>
        <w:t xml:space="preserve">Certain Information Regarding the </w:t>
      </w:r>
      <w:r w:rsidR="003A13BC">
        <w:rPr>
          <w:rFonts w:ascii="Times New Roman" w:eastAsia="Times New Roman" w:hAnsi="Times New Roman" w:cs="Times New Roman"/>
          <w:b/>
          <w:bCs/>
          <w:sz w:val="20"/>
          <w:szCs w:val="20"/>
        </w:rPr>
        <w:t xml:space="preserve">Exchange </w:t>
      </w:r>
      <w:r w:rsidRPr="009E33EB">
        <w:rPr>
          <w:rFonts w:ascii="Times New Roman" w:eastAsia="Times New Roman" w:hAnsi="Times New Roman" w:cs="Times New Roman"/>
          <w:b/>
          <w:bCs/>
          <w:sz w:val="20"/>
          <w:szCs w:val="20"/>
        </w:rPr>
        <w:t>Offer</w:t>
      </w:r>
    </w:p>
    <w:p w14:paraId="56B6EE6C" w14:textId="77777777" w:rsidR="009E33EB" w:rsidRPr="009E33EB" w:rsidRDefault="009E33EB" w:rsidP="009E33EB">
      <w:pPr>
        <w:widowControl w:val="0"/>
        <w:spacing w:after="0" w:line="240" w:lineRule="auto"/>
        <w:jc w:val="both"/>
        <w:rPr>
          <w:rFonts w:ascii="Times New Roman" w:eastAsia="Times New Roman" w:hAnsi="Times New Roman" w:cs="Times New Roman"/>
          <w:b/>
          <w:bCs/>
          <w:sz w:val="20"/>
          <w:szCs w:val="20"/>
        </w:rPr>
      </w:pPr>
    </w:p>
    <w:p w14:paraId="69982C6D" w14:textId="14926449" w:rsidR="009E33EB" w:rsidRDefault="009E33EB" w:rsidP="009E33EB">
      <w:pPr>
        <w:widowControl w:val="0"/>
        <w:spacing w:after="0" w:line="240" w:lineRule="auto"/>
        <w:jc w:val="both"/>
        <w:rPr>
          <w:rFonts w:ascii="Times New Roman" w:eastAsia="Times New Roman" w:hAnsi="Times New Roman" w:cs="Times New Roman"/>
          <w:sz w:val="20"/>
          <w:szCs w:val="20"/>
        </w:rPr>
      </w:pPr>
      <w:r w:rsidRPr="009E33EB">
        <w:rPr>
          <w:rFonts w:ascii="Times New Roman" w:eastAsia="Times New Roman" w:hAnsi="Times New Roman" w:cs="Times New Roman"/>
          <w:sz w:val="20"/>
          <w:szCs w:val="20"/>
        </w:rPr>
        <w:t xml:space="preserve">The information in this press release describing </w:t>
      </w:r>
      <w:r>
        <w:rPr>
          <w:rFonts w:ascii="Times New Roman" w:eastAsia="Times New Roman" w:hAnsi="Times New Roman" w:cs="Times New Roman"/>
          <w:sz w:val="20"/>
          <w:szCs w:val="20"/>
        </w:rPr>
        <w:t>Performance</w:t>
      </w:r>
      <w:r w:rsidRPr="009E33EB">
        <w:rPr>
          <w:rFonts w:ascii="Times New Roman" w:eastAsia="Times New Roman" w:hAnsi="Times New Roman" w:cs="Times New Roman"/>
          <w:sz w:val="20"/>
          <w:szCs w:val="20"/>
        </w:rPr>
        <w:t xml:space="preserve"> Shipping Inc.’s </w:t>
      </w:r>
      <w:r w:rsidR="003A13BC">
        <w:rPr>
          <w:rFonts w:ascii="Times New Roman" w:eastAsia="Times New Roman" w:hAnsi="Times New Roman" w:cs="Times New Roman"/>
          <w:sz w:val="20"/>
          <w:szCs w:val="20"/>
        </w:rPr>
        <w:t>exchange</w:t>
      </w:r>
      <w:r w:rsidRPr="009E33EB">
        <w:rPr>
          <w:rFonts w:ascii="Times New Roman" w:eastAsia="Times New Roman" w:hAnsi="Times New Roman" w:cs="Times New Roman"/>
          <w:sz w:val="20"/>
          <w:szCs w:val="20"/>
        </w:rPr>
        <w:t xml:space="preserve"> offer is for informational purposes only and does not constitute an offer to buy or the solicitation of an offer to sell </w:t>
      </w:r>
      <w:r>
        <w:rPr>
          <w:rFonts w:ascii="Times New Roman" w:eastAsia="Times New Roman" w:hAnsi="Times New Roman" w:cs="Times New Roman"/>
          <w:sz w:val="20"/>
          <w:szCs w:val="20"/>
        </w:rPr>
        <w:t>Performance</w:t>
      </w:r>
      <w:r w:rsidRPr="009E33EB">
        <w:rPr>
          <w:rFonts w:ascii="Times New Roman" w:eastAsia="Times New Roman" w:hAnsi="Times New Roman" w:cs="Times New Roman"/>
          <w:sz w:val="20"/>
          <w:szCs w:val="20"/>
        </w:rPr>
        <w:t xml:space="preserve"> Shipping Inc.’s </w:t>
      </w:r>
      <w:r w:rsidR="00B5018A">
        <w:rPr>
          <w:rFonts w:ascii="Times New Roman" w:eastAsia="Times New Roman" w:hAnsi="Times New Roman" w:cs="Times New Roman"/>
          <w:sz w:val="20"/>
          <w:szCs w:val="20"/>
        </w:rPr>
        <w:t xml:space="preserve">Common Shares </w:t>
      </w:r>
      <w:r w:rsidRPr="009E33EB">
        <w:rPr>
          <w:rFonts w:ascii="Times New Roman" w:eastAsia="Times New Roman" w:hAnsi="Times New Roman" w:cs="Times New Roman"/>
          <w:sz w:val="20"/>
          <w:szCs w:val="20"/>
        </w:rPr>
        <w:t xml:space="preserve">in the </w:t>
      </w:r>
      <w:r w:rsidR="003A13BC">
        <w:rPr>
          <w:rFonts w:ascii="Times New Roman" w:eastAsia="Times New Roman" w:hAnsi="Times New Roman" w:cs="Times New Roman"/>
          <w:sz w:val="20"/>
          <w:szCs w:val="20"/>
        </w:rPr>
        <w:t>exchange</w:t>
      </w:r>
      <w:r w:rsidR="00B5018A">
        <w:rPr>
          <w:rFonts w:ascii="Times New Roman" w:eastAsia="Times New Roman" w:hAnsi="Times New Roman" w:cs="Times New Roman"/>
          <w:sz w:val="20"/>
          <w:szCs w:val="20"/>
        </w:rPr>
        <w:t xml:space="preserve"> </w:t>
      </w:r>
      <w:r w:rsidRPr="009E33EB">
        <w:rPr>
          <w:rFonts w:ascii="Times New Roman" w:eastAsia="Times New Roman" w:hAnsi="Times New Roman" w:cs="Times New Roman"/>
          <w:sz w:val="20"/>
          <w:szCs w:val="20"/>
        </w:rPr>
        <w:t xml:space="preserve">offer. The </w:t>
      </w:r>
      <w:r w:rsidR="00B5018A">
        <w:rPr>
          <w:rFonts w:ascii="Times New Roman" w:eastAsia="Times New Roman" w:hAnsi="Times New Roman" w:cs="Times New Roman"/>
          <w:sz w:val="20"/>
          <w:szCs w:val="20"/>
        </w:rPr>
        <w:t xml:space="preserve">exchange </w:t>
      </w:r>
      <w:r w:rsidRPr="009E33EB">
        <w:rPr>
          <w:rFonts w:ascii="Times New Roman" w:eastAsia="Times New Roman" w:hAnsi="Times New Roman" w:cs="Times New Roman"/>
          <w:sz w:val="20"/>
          <w:szCs w:val="20"/>
        </w:rPr>
        <w:t xml:space="preserve">offer is being made only pursuant to the Offer to </w:t>
      </w:r>
      <w:r>
        <w:rPr>
          <w:rFonts w:ascii="Times New Roman" w:eastAsia="Times New Roman" w:hAnsi="Times New Roman" w:cs="Times New Roman"/>
          <w:sz w:val="20"/>
          <w:szCs w:val="20"/>
        </w:rPr>
        <w:t>Exch</w:t>
      </w:r>
      <w:r w:rsidR="00B5018A">
        <w:rPr>
          <w:rFonts w:ascii="Times New Roman" w:eastAsia="Times New Roman" w:hAnsi="Times New Roman" w:cs="Times New Roman"/>
          <w:sz w:val="20"/>
          <w:szCs w:val="20"/>
        </w:rPr>
        <w:t>ange</w:t>
      </w:r>
      <w:r w:rsidRPr="009E33EB">
        <w:rPr>
          <w:rFonts w:ascii="Times New Roman" w:eastAsia="Times New Roman" w:hAnsi="Times New Roman" w:cs="Times New Roman"/>
          <w:sz w:val="20"/>
          <w:szCs w:val="20"/>
        </w:rPr>
        <w:t xml:space="preserve"> and the related materials that </w:t>
      </w:r>
      <w:r>
        <w:rPr>
          <w:rFonts w:ascii="Times New Roman" w:eastAsia="Times New Roman" w:hAnsi="Times New Roman" w:cs="Times New Roman"/>
          <w:sz w:val="20"/>
          <w:szCs w:val="20"/>
        </w:rPr>
        <w:t>Performance</w:t>
      </w:r>
      <w:r w:rsidRPr="009E33EB">
        <w:rPr>
          <w:rFonts w:ascii="Times New Roman" w:eastAsia="Times New Roman" w:hAnsi="Times New Roman" w:cs="Times New Roman"/>
          <w:sz w:val="20"/>
          <w:szCs w:val="20"/>
        </w:rPr>
        <w:t xml:space="preserve"> Shipping Inc. is distributing to its shareholders, as they may be amended or supplemented. </w:t>
      </w:r>
      <w:r w:rsidR="008D4173">
        <w:rPr>
          <w:rFonts w:ascii="Times New Roman" w:eastAsia="Times New Roman" w:hAnsi="Times New Roman" w:cs="Times New Roman"/>
          <w:sz w:val="20"/>
          <w:szCs w:val="20"/>
        </w:rPr>
        <w:t>SHAREHOLDERS ARE</w:t>
      </w:r>
      <w:r w:rsidR="008D4173" w:rsidRPr="008D4173">
        <w:rPr>
          <w:rFonts w:ascii="Times New Roman" w:eastAsia="Times New Roman" w:hAnsi="Times New Roman" w:cs="Times New Roman"/>
          <w:sz w:val="20"/>
          <w:szCs w:val="20"/>
        </w:rPr>
        <w:t xml:space="preserve"> URGED TO READ THE </w:t>
      </w:r>
      <w:r w:rsidR="00726C09">
        <w:rPr>
          <w:rFonts w:ascii="Times New Roman" w:eastAsia="Times New Roman" w:hAnsi="Times New Roman" w:cs="Times New Roman"/>
          <w:sz w:val="20"/>
          <w:szCs w:val="20"/>
        </w:rPr>
        <w:t xml:space="preserve">EXCHANGE OFFER </w:t>
      </w:r>
      <w:r w:rsidR="008D4173" w:rsidRPr="008D4173">
        <w:rPr>
          <w:rFonts w:ascii="Times New Roman" w:eastAsia="Times New Roman" w:hAnsi="Times New Roman" w:cs="Times New Roman"/>
          <w:sz w:val="20"/>
          <w:szCs w:val="20"/>
        </w:rPr>
        <w:t xml:space="preserve">AND SCHEDULE TO FILED OR TO BE FILED WITH THE SEC CAREFULLY, AS THEY MAY BE AMENDED OR SUPPLEMENTED FROM TIME TO TIME, BECAUSE THEY CONTAIN OR WILL CONTAIN IMPORTANT INFORMATION THAT </w:t>
      </w:r>
      <w:r w:rsidR="00726C09">
        <w:rPr>
          <w:rFonts w:ascii="Times New Roman" w:eastAsia="Times New Roman" w:hAnsi="Times New Roman" w:cs="Times New Roman"/>
          <w:sz w:val="20"/>
          <w:szCs w:val="20"/>
        </w:rPr>
        <w:lastRenderedPageBreak/>
        <w:t xml:space="preserve">SHAREHOLDERS AND </w:t>
      </w:r>
      <w:r w:rsidR="008D4173" w:rsidRPr="008D4173">
        <w:rPr>
          <w:rFonts w:ascii="Times New Roman" w:eastAsia="Times New Roman" w:hAnsi="Times New Roman" w:cs="Times New Roman"/>
          <w:sz w:val="20"/>
          <w:szCs w:val="20"/>
        </w:rPr>
        <w:t>INVESTORS</w:t>
      </w:r>
      <w:r w:rsidR="00726C09">
        <w:rPr>
          <w:rFonts w:ascii="Times New Roman" w:eastAsia="Times New Roman" w:hAnsi="Times New Roman" w:cs="Times New Roman"/>
          <w:sz w:val="20"/>
          <w:szCs w:val="20"/>
        </w:rPr>
        <w:t xml:space="preserve"> IN THE COMPANY’S SERIES B PREFERRED SHARES </w:t>
      </w:r>
      <w:r w:rsidR="008D4173" w:rsidRPr="008D4173">
        <w:rPr>
          <w:rFonts w:ascii="Times New Roman" w:eastAsia="Times New Roman" w:hAnsi="Times New Roman" w:cs="Times New Roman"/>
          <w:sz w:val="20"/>
          <w:szCs w:val="20"/>
        </w:rPr>
        <w:t>SHOULD CONSIDER BEFORE MAKING ANY DECISION REGARDING THE EXCHANGE OFFER, INCLUDING THE TERMS AND CONDITIONS OF THE EXCHANGE OFFER</w:t>
      </w:r>
      <w:r w:rsidR="00CC36F7">
        <w:rPr>
          <w:rFonts w:ascii="Times New Roman" w:eastAsia="Times New Roman" w:hAnsi="Times New Roman" w:cs="Times New Roman"/>
          <w:sz w:val="20"/>
          <w:szCs w:val="20"/>
        </w:rPr>
        <w:t xml:space="preserve"> AND THE SERIES B PREFERRED SHARES.</w:t>
      </w:r>
      <w:r w:rsidR="00726C09">
        <w:rPr>
          <w:rFonts w:ascii="Times New Roman" w:eastAsia="Times New Roman" w:hAnsi="Times New Roman" w:cs="Times New Roman"/>
          <w:sz w:val="20"/>
          <w:szCs w:val="20"/>
        </w:rPr>
        <w:t xml:space="preserve">  </w:t>
      </w:r>
      <w:r w:rsidRPr="009E33EB">
        <w:rPr>
          <w:rFonts w:ascii="Times New Roman" w:eastAsia="Times New Roman" w:hAnsi="Times New Roman" w:cs="Times New Roman"/>
          <w:sz w:val="20"/>
          <w:szCs w:val="20"/>
        </w:rPr>
        <w:t xml:space="preserve">Shareholders of </w:t>
      </w:r>
      <w:r>
        <w:rPr>
          <w:rFonts w:ascii="Times New Roman" w:eastAsia="Times New Roman" w:hAnsi="Times New Roman" w:cs="Times New Roman"/>
          <w:sz w:val="20"/>
          <w:szCs w:val="20"/>
        </w:rPr>
        <w:t>Performance</w:t>
      </w:r>
      <w:r w:rsidRPr="009E33EB">
        <w:rPr>
          <w:rFonts w:ascii="Times New Roman" w:eastAsia="Times New Roman" w:hAnsi="Times New Roman" w:cs="Times New Roman"/>
          <w:sz w:val="20"/>
          <w:szCs w:val="20"/>
        </w:rPr>
        <w:t xml:space="preserve"> Shipping Inc. may obtain a free copy of the </w:t>
      </w:r>
      <w:r w:rsidR="00B5018A">
        <w:rPr>
          <w:rFonts w:ascii="Times New Roman" w:eastAsia="Times New Roman" w:hAnsi="Times New Roman" w:cs="Times New Roman"/>
          <w:sz w:val="20"/>
          <w:szCs w:val="20"/>
        </w:rPr>
        <w:t xml:space="preserve">offer to exchange </w:t>
      </w:r>
      <w:r w:rsidR="008D4173">
        <w:rPr>
          <w:rFonts w:ascii="Times New Roman" w:eastAsia="Times New Roman" w:hAnsi="Times New Roman" w:cs="Times New Roman"/>
          <w:sz w:val="20"/>
          <w:szCs w:val="20"/>
        </w:rPr>
        <w:t xml:space="preserve">and other documents filed as an exhibit to </w:t>
      </w:r>
      <w:r w:rsidR="00CC36F7">
        <w:rPr>
          <w:rFonts w:ascii="Times New Roman" w:eastAsia="Times New Roman" w:hAnsi="Times New Roman" w:cs="Times New Roman"/>
          <w:sz w:val="20"/>
          <w:szCs w:val="20"/>
        </w:rPr>
        <w:t xml:space="preserve">the </w:t>
      </w:r>
      <w:r w:rsidRPr="009E33EB">
        <w:rPr>
          <w:rFonts w:ascii="Times New Roman" w:eastAsia="Times New Roman" w:hAnsi="Times New Roman" w:cs="Times New Roman"/>
          <w:sz w:val="20"/>
          <w:szCs w:val="20"/>
        </w:rPr>
        <w:t>Schedule TO</w:t>
      </w:r>
      <w:r w:rsidR="008D4173">
        <w:rPr>
          <w:rFonts w:ascii="Times New Roman" w:eastAsia="Times New Roman" w:hAnsi="Times New Roman" w:cs="Times New Roman"/>
          <w:sz w:val="20"/>
          <w:szCs w:val="20"/>
        </w:rPr>
        <w:t xml:space="preserve"> that </w:t>
      </w:r>
      <w:r>
        <w:rPr>
          <w:rFonts w:ascii="Times New Roman" w:eastAsia="Times New Roman" w:hAnsi="Times New Roman" w:cs="Times New Roman"/>
          <w:sz w:val="20"/>
          <w:szCs w:val="20"/>
        </w:rPr>
        <w:t>Performan</w:t>
      </w:r>
      <w:r w:rsidR="008D4173">
        <w:rPr>
          <w:rFonts w:ascii="Times New Roman" w:eastAsia="Times New Roman" w:hAnsi="Times New Roman" w:cs="Times New Roman"/>
          <w:sz w:val="20"/>
          <w:szCs w:val="20"/>
        </w:rPr>
        <w:t>c</w:t>
      </w:r>
      <w:r>
        <w:rPr>
          <w:rFonts w:ascii="Times New Roman" w:eastAsia="Times New Roman" w:hAnsi="Times New Roman" w:cs="Times New Roman"/>
          <w:sz w:val="20"/>
          <w:szCs w:val="20"/>
        </w:rPr>
        <w:t>e</w:t>
      </w:r>
      <w:r w:rsidRPr="009E33EB">
        <w:rPr>
          <w:rFonts w:ascii="Times New Roman" w:eastAsia="Times New Roman" w:hAnsi="Times New Roman" w:cs="Times New Roman"/>
          <w:sz w:val="20"/>
          <w:szCs w:val="20"/>
        </w:rPr>
        <w:t xml:space="preserve"> Shipping Inc. is filing with the Securities and Exchange Commission from the Securities and Exchange Commission’s website at </w:t>
      </w:r>
      <w:r w:rsidR="003F1693" w:rsidRPr="00FA344B">
        <w:rPr>
          <w:rStyle w:val="Hyperlink"/>
          <w:rFonts w:ascii="Times New Roman" w:eastAsia="Times New Roman" w:hAnsi="Times New Roman" w:cs="Times New Roman"/>
          <w:sz w:val="20"/>
          <w:szCs w:val="20"/>
        </w:rPr>
        <w:t>www.sec.gov</w:t>
      </w:r>
      <w:r w:rsidR="003F1693">
        <w:rPr>
          <w:rFonts w:ascii="Times New Roman" w:eastAsia="Times New Roman" w:hAnsi="Times New Roman" w:cs="Times New Roman"/>
          <w:sz w:val="20"/>
          <w:szCs w:val="20"/>
        </w:rPr>
        <w:t xml:space="preserve">. </w:t>
      </w:r>
      <w:r w:rsidRPr="009E33EB">
        <w:rPr>
          <w:rFonts w:ascii="Times New Roman" w:eastAsia="Times New Roman" w:hAnsi="Times New Roman" w:cs="Times New Roman"/>
          <w:sz w:val="20"/>
          <w:szCs w:val="20"/>
        </w:rPr>
        <w:t xml:space="preserve"> Shareholders may also obtain a copy of these documents, without charge, from Georgeson LLC, the information agent for the </w:t>
      </w:r>
      <w:r w:rsidR="003A13BC">
        <w:rPr>
          <w:rFonts w:ascii="Times New Roman" w:eastAsia="Times New Roman" w:hAnsi="Times New Roman" w:cs="Times New Roman"/>
          <w:sz w:val="20"/>
          <w:szCs w:val="20"/>
        </w:rPr>
        <w:t>exchange</w:t>
      </w:r>
      <w:r w:rsidRPr="009E33EB">
        <w:rPr>
          <w:rFonts w:ascii="Times New Roman" w:eastAsia="Times New Roman" w:hAnsi="Times New Roman" w:cs="Times New Roman"/>
          <w:sz w:val="20"/>
          <w:szCs w:val="20"/>
        </w:rPr>
        <w:t xml:space="preserve"> offer, toll free at (800) 676-</w:t>
      </w:r>
      <w:proofErr w:type="gramStart"/>
      <w:r w:rsidRPr="009E33EB">
        <w:rPr>
          <w:rFonts w:ascii="Times New Roman" w:eastAsia="Times New Roman" w:hAnsi="Times New Roman" w:cs="Times New Roman"/>
          <w:sz w:val="20"/>
          <w:szCs w:val="20"/>
        </w:rPr>
        <w:t>0098 .</w:t>
      </w:r>
      <w:proofErr w:type="gramEnd"/>
      <w:r w:rsidRPr="009E33EB">
        <w:rPr>
          <w:rFonts w:ascii="Times New Roman" w:eastAsia="Times New Roman" w:hAnsi="Times New Roman" w:cs="Times New Roman"/>
          <w:sz w:val="20"/>
          <w:szCs w:val="20"/>
        </w:rPr>
        <w:t xml:space="preserve"> Shareholders are urged to carefully read all of these materials prior to making any decision with respect to the </w:t>
      </w:r>
      <w:r w:rsidR="008D4173">
        <w:rPr>
          <w:rFonts w:ascii="Times New Roman" w:eastAsia="Times New Roman" w:hAnsi="Times New Roman" w:cs="Times New Roman"/>
          <w:sz w:val="20"/>
          <w:szCs w:val="20"/>
        </w:rPr>
        <w:t xml:space="preserve">exchange </w:t>
      </w:r>
      <w:r w:rsidRPr="009E33EB">
        <w:rPr>
          <w:rFonts w:ascii="Times New Roman" w:eastAsia="Times New Roman" w:hAnsi="Times New Roman" w:cs="Times New Roman"/>
          <w:sz w:val="20"/>
          <w:szCs w:val="20"/>
        </w:rPr>
        <w:t xml:space="preserve">offer. Shareholders and investors who have questions or need assistance may call Georgeson LLC, the information agent for the </w:t>
      </w:r>
      <w:r w:rsidR="003A13BC">
        <w:rPr>
          <w:rFonts w:ascii="Times New Roman" w:eastAsia="Times New Roman" w:hAnsi="Times New Roman" w:cs="Times New Roman"/>
          <w:sz w:val="20"/>
          <w:szCs w:val="20"/>
        </w:rPr>
        <w:t>exchange</w:t>
      </w:r>
      <w:r w:rsidRPr="009E33EB">
        <w:rPr>
          <w:rFonts w:ascii="Times New Roman" w:eastAsia="Times New Roman" w:hAnsi="Times New Roman" w:cs="Times New Roman"/>
          <w:sz w:val="20"/>
          <w:szCs w:val="20"/>
        </w:rPr>
        <w:t xml:space="preserve"> </w:t>
      </w:r>
      <w:proofErr w:type="gramStart"/>
      <w:r w:rsidRPr="009E33EB">
        <w:rPr>
          <w:rFonts w:ascii="Times New Roman" w:eastAsia="Times New Roman" w:hAnsi="Times New Roman" w:cs="Times New Roman"/>
          <w:sz w:val="20"/>
          <w:szCs w:val="20"/>
        </w:rPr>
        <w:t>offer,</w:t>
      </w:r>
      <w:proofErr w:type="gramEnd"/>
      <w:r w:rsidRPr="009E33EB">
        <w:rPr>
          <w:rFonts w:ascii="Times New Roman" w:eastAsia="Times New Roman" w:hAnsi="Times New Roman" w:cs="Times New Roman"/>
          <w:sz w:val="20"/>
          <w:szCs w:val="20"/>
        </w:rPr>
        <w:t xml:space="preserve"> toll free at (800) 676-0098. Parties outside the U.S. can reach the information agent at +1-781-575-2137.</w:t>
      </w:r>
    </w:p>
    <w:p w14:paraId="7C047BF3" w14:textId="53141F06" w:rsidR="00726C09" w:rsidRDefault="00726C09" w:rsidP="009E33EB">
      <w:pPr>
        <w:widowControl w:val="0"/>
        <w:spacing w:after="0" w:line="240" w:lineRule="auto"/>
        <w:jc w:val="both"/>
        <w:rPr>
          <w:rFonts w:ascii="Times New Roman" w:eastAsia="Times New Roman" w:hAnsi="Times New Roman" w:cs="Times New Roman"/>
          <w:sz w:val="20"/>
          <w:szCs w:val="20"/>
        </w:rPr>
      </w:pPr>
    </w:p>
    <w:p w14:paraId="5F386E1D" w14:textId="1498998F" w:rsidR="00726C09" w:rsidRPr="007B5FD9" w:rsidRDefault="00726C09" w:rsidP="007269E0">
      <w:pPr>
        <w:widowControl w:val="0"/>
        <w:spacing w:after="0" w:line="240" w:lineRule="auto"/>
        <w:jc w:val="both"/>
        <w:rPr>
          <w:rFonts w:ascii="Times New Roman" w:eastAsia="Times New Roman" w:hAnsi="Times New Roman" w:cs="Times New Roman"/>
          <w:sz w:val="20"/>
          <w:szCs w:val="20"/>
        </w:rPr>
      </w:pPr>
      <w:r w:rsidRPr="00726C09">
        <w:rPr>
          <w:rFonts w:ascii="Times New Roman" w:eastAsia="Times New Roman" w:hAnsi="Times New Roman" w:cs="Times New Roman"/>
          <w:sz w:val="20"/>
          <w:szCs w:val="20"/>
        </w:rPr>
        <w:t xml:space="preserve">None of the Company, any of its management or its board of directors, or the </w:t>
      </w:r>
      <w:r>
        <w:rPr>
          <w:rFonts w:ascii="Times New Roman" w:eastAsia="Times New Roman" w:hAnsi="Times New Roman" w:cs="Times New Roman"/>
          <w:sz w:val="20"/>
          <w:szCs w:val="20"/>
        </w:rPr>
        <w:t>i</w:t>
      </w:r>
      <w:r w:rsidRPr="00726C09">
        <w:rPr>
          <w:rFonts w:ascii="Times New Roman" w:eastAsia="Times New Roman" w:hAnsi="Times New Roman" w:cs="Times New Roman"/>
          <w:sz w:val="20"/>
          <w:szCs w:val="20"/>
        </w:rPr>
        <w:t xml:space="preserve">nformation </w:t>
      </w:r>
      <w:r>
        <w:rPr>
          <w:rFonts w:ascii="Times New Roman" w:eastAsia="Times New Roman" w:hAnsi="Times New Roman" w:cs="Times New Roman"/>
          <w:sz w:val="20"/>
          <w:szCs w:val="20"/>
        </w:rPr>
        <w:t>a</w:t>
      </w:r>
      <w:r w:rsidRPr="00726C09">
        <w:rPr>
          <w:rFonts w:ascii="Times New Roman" w:eastAsia="Times New Roman" w:hAnsi="Times New Roman" w:cs="Times New Roman"/>
          <w:sz w:val="20"/>
          <w:szCs w:val="20"/>
        </w:rPr>
        <w:t xml:space="preserve">gent makes any recommendation as to whether or not holders of </w:t>
      </w:r>
      <w:r>
        <w:rPr>
          <w:rFonts w:ascii="Times New Roman" w:eastAsia="Times New Roman" w:hAnsi="Times New Roman" w:cs="Times New Roman"/>
          <w:sz w:val="20"/>
          <w:szCs w:val="20"/>
        </w:rPr>
        <w:t xml:space="preserve">holders of the Company’s Common Shares </w:t>
      </w:r>
      <w:r w:rsidRPr="00726C09">
        <w:rPr>
          <w:rFonts w:ascii="Times New Roman" w:eastAsia="Times New Roman" w:hAnsi="Times New Roman" w:cs="Times New Roman"/>
          <w:sz w:val="20"/>
          <w:szCs w:val="20"/>
        </w:rPr>
        <w:t xml:space="preserve">should </w:t>
      </w:r>
      <w:r>
        <w:rPr>
          <w:rFonts w:ascii="Times New Roman" w:eastAsia="Times New Roman" w:hAnsi="Times New Roman" w:cs="Times New Roman"/>
          <w:sz w:val="20"/>
          <w:szCs w:val="20"/>
        </w:rPr>
        <w:t>participate in this exchang</w:t>
      </w:r>
      <w:r w:rsidR="003A13BC">
        <w:rPr>
          <w:rFonts w:ascii="Times New Roman" w:eastAsia="Times New Roman" w:hAnsi="Times New Roman" w:cs="Times New Roman"/>
          <w:sz w:val="20"/>
          <w:szCs w:val="20"/>
        </w:rPr>
        <w:t>e offer.</w:t>
      </w:r>
    </w:p>
    <w:p w14:paraId="58C829F0" w14:textId="77777777" w:rsidR="007269E0" w:rsidRPr="007B5FD9" w:rsidRDefault="007269E0" w:rsidP="007269E0">
      <w:pPr>
        <w:widowControl w:val="0"/>
        <w:spacing w:after="0" w:line="240" w:lineRule="auto"/>
        <w:jc w:val="both"/>
        <w:rPr>
          <w:rFonts w:ascii="Times New Roman" w:eastAsia="Times New Roman" w:hAnsi="Times New Roman" w:cs="Times New Roman"/>
          <w:sz w:val="20"/>
          <w:szCs w:val="20"/>
        </w:rPr>
      </w:pPr>
    </w:p>
    <w:p w14:paraId="11FDB98D" w14:textId="77777777" w:rsidR="007269E0" w:rsidRPr="007B5FD9" w:rsidRDefault="007269E0" w:rsidP="007269E0">
      <w:pPr>
        <w:widowControl w:val="0"/>
        <w:spacing w:after="0" w:line="240" w:lineRule="auto"/>
        <w:jc w:val="both"/>
        <w:rPr>
          <w:rFonts w:ascii="Times New Roman" w:eastAsia="Times New Roman" w:hAnsi="Times New Roman" w:cs="Times New Roman"/>
          <w:b/>
          <w:sz w:val="20"/>
          <w:szCs w:val="20"/>
        </w:rPr>
      </w:pPr>
      <w:r w:rsidRPr="007B5FD9">
        <w:rPr>
          <w:rFonts w:ascii="Times New Roman" w:eastAsia="Times New Roman" w:hAnsi="Times New Roman" w:cs="Times New Roman"/>
          <w:b/>
          <w:sz w:val="20"/>
          <w:szCs w:val="20"/>
        </w:rPr>
        <w:t xml:space="preserve">Cautionary Statement Regarding Forward-Looking Statements </w:t>
      </w:r>
    </w:p>
    <w:p w14:paraId="4DC41623" w14:textId="77777777" w:rsidR="007269E0" w:rsidRPr="007B5FD9" w:rsidRDefault="007269E0" w:rsidP="007269E0">
      <w:pPr>
        <w:widowControl w:val="0"/>
        <w:spacing w:after="0" w:line="240" w:lineRule="auto"/>
        <w:jc w:val="both"/>
        <w:rPr>
          <w:rFonts w:ascii="Times New Roman" w:eastAsia="Times New Roman" w:hAnsi="Times New Roman" w:cs="Times New Roman"/>
          <w:sz w:val="20"/>
          <w:szCs w:val="20"/>
        </w:rPr>
      </w:pPr>
    </w:p>
    <w:p w14:paraId="7692143A" w14:textId="77777777" w:rsidR="007269E0"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w:t>
      </w:r>
      <w:r>
        <w:rPr>
          <w:rFonts w:ascii="Times New Roman" w:eastAsia="Times New Roman" w:hAnsi="Times New Roman" w:cs="Times New Roman"/>
          <w:sz w:val="20"/>
          <w:szCs w:val="20"/>
          <w:lang w:eastAsia="el-GR"/>
        </w:rPr>
        <w:t>, but are  not limited to,</w:t>
      </w:r>
      <w:r w:rsidRPr="009B537B">
        <w:rPr>
          <w:rFonts w:ascii="Times New Roman" w:eastAsia="Times New Roman" w:hAnsi="Times New Roman" w:cs="Times New Roman"/>
          <w:sz w:val="20"/>
          <w:szCs w:val="20"/>
          <w:lang w:eastAsia="el-GR"/>
        </w:rPr>
        <w:t xml:space="preserve"> statements concerning plans, objectives, goals, strategies, future events or performance, and underlying assumptions and other statements, which are other than statements of historical facts.</w:t>
      </w:r>
    </w:p>
    <w:p w14:paraId="5D1EFB44" w14:textId="77777777" w:rsidR="007269E0" w:rsidRPr="009B537B"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p>
    <w:p w14:paraId="089A45D6" w14:textId="77777777" w:rsidR="007269E0"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 xml:space="preserve">The Company desires to take advantage of the safe harbor provisions of the Private Securities Litigation Reform Act of 1995 and is including this cautionary statement in connection with this safe harbor legislation. The words </w:t>
      </w:r>
      <w:r>
        <w:rPr>
          <w:rFonts w:ascii="Times New Roman" w:eastAsia="Times New Roman" w:hAnsi="Times New Roman" w:cs="Times New Roman"/>
          <w:sz w:val="20"/>
          <w:szCs w:val="20"/>
          <w:lang w:eastAsia="el-GR"/>
        </w:rPr>
        <w:t>“</w:t>
      </w:r>
      <w:r w:rsidRPr="009B537B">
        <w:rPr>
          <w:rFonts w:ascii="Times New Roman" w:eastAsia="Times New Roman" w:hAnsi="Times New Roman" w:cs="Times New Roman"/>
          <w:sz w:val="20"/>
          <w:szCs w:val="20"/>
          <w:lang w:eastAsia="el-GR"/>
        </w:rPr>
        <w:t>believe,</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anticipate,</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intends,</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estimate,</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forecast,</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project,</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plan,</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potential,</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may,</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should,</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expect,</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pending</w:t>
      </w:r>
      <w:r>
        <w:rPr>
          <w:rFonts w:ascii="Times New Roman" w:eastAsia="Times New Roman" w:hAnsi="Times New Roman" w:cs="Times New Roman"/>
          <w:sz w:val="20"/>
          <w:szCs w:val="20"/>
          <w:lang w:eastAsia="el-GR"/>
        </w:rPr>
        <w:t>”</w:t>
      </w:r>
      <w:r w:rsidRPr="009B537B">
        <w:rPr>
          <w:rFonts w:ascii="Times New Roman" w:eastAsia="Times New Roman" w:hAnsi="Times New Roman" w:cs="Times New Roman"/>
          <w:sz w:val="20"/>
          <w:szCs w:val="20"/>
          <w:lang w:eastAsia="el-GR"/>
        </w:rPr>
        <w:t xml:space="preserve"> and similar expressions</w:t>
      </w:r>
      <w:r>
        <w:rPr>
          <w:rFonts w:ascii="Times New Roman" w:eastAsia="Times New Roman" w:hAnsi="Times New Roman" w:cs="Times New Roman"/>
          <w:sz w:val="20"/>
          <w:szCs w:val="20"/>
          <w:lang w:eastAsia="el-GR"/>
        </w:rPr>
        <w:t>, terms or phrases may</w:t>
      </w:r>
      <w:r w:rsidRPr="009B537B">
        <w:rPr>
          <w:rFonts w:ascii="Times New Roman" w:eastAsia="Times New Roman" w:hAnsi="Times New Roman" w:cs="Times New Roman"/>
          <w:sz w:val="20"/>
          <w:szCs w:val="20"/>
          <w:lang w:eastAsia="el-GR"/>
        </w:rPr>
        <w:t xml:space="preserve"> identify forward-looking statements.</w:t>
      </w:r>
    </w:p>
    <w:p w14:paraId="2175C5F6" w14:textId="77777777" w:rsidR="007269E0" w:rsidRPr="009B537B"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p>
    <w:p w14:paraId="3E383014" w14:textId="77777777" w:rsidR="007269E0"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The forward-looking statements in this press release are based upon various assumptions, many of which are based, in turn, upon further assumptions, including without limitation, our management</w:t>
      </w:r>
      <w:r>
        <w:rPr>
          <w:rFonts w:ascii="Times New Roman" w:eastAsia="Times New Roman" w:hAnsi="Times New Roman" w:cs="Times New Roman"/>
          <w:sz w:val="20"/>
          <w:szCs w:val="20"/>
          <w:lang w:eastAsia="el-GR"/>
        </w:rPr>
        <w:t>’</w:t>
      </w:r>
      <w:r w:rsidRPr="009B537B">
        <w:rPr>
          <w:rFonts w:ascii="Times New Roman" w:eastAsia="Times New Roman" w:hAnsi="Times New Roman" w:cs="Times New Roman"/>
          <w:sz w:val="20"/>
          <w:szCs w:val="20"/>
          <w:lang w:eastAsia="el-GR"/>
        </w:rPr>
        <w: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0C995492" w14:textId="77777777" w:rsidR="007269E0" w:rsidRPr="009B537B"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p>
    <w:p w14:paraId="714E2EB1" w14:textId="41FD4515" w:rsidR="007269E0" w:rsidRPr="007B5FD9"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In addition to these important factors, other important factors that, in our view, could cause actual results to differ materially from those discussed in the forward-looking statements include the</w:t>
      </w:r>
      <w:r w:rsidR="008D4173">
        <w:rPr>
          <w:rFonts w:ascii="Times New Roman" w:eastAsia="Times New Roman" w:hAnsi="Times New Roman" w:cs="Times New Roman"/>
          <w:sz w:val="20"/>
          <w:szCs w:val="20"/>
          <w:lang w:eastAsia="el-GR"/>
        </w:rPr>
        <w:t xml:space="preserve"> consummation of this exchange offer described in this press release, the</w:t>
      </w:r>
      <w:r w:rsidRPr="009B537B">
        <w:rPr>
          <w:rFonts w:ascii="Times New Roman" w:eastAsia="Times New Roman" w:hAnsi="Times New Roman" w:cs="Times New Roman"/>
          <w:sz w:val="20"/>
          <w:szCs w:val="20"/>
          <w:lang w:eastAsia="el-GR"/>
        </w:rPr>
        <w:t xml:space="preserve"> strength of world economies</w:t>
      </w:r>
      <w:r>
        <w:rPr>
          <w:rFonts w:ascii="Times New Roman" w:eastAsia="Times New Roman" w:hAnsi="Times New Roman" w:cs="Times New Roman"/>
          <w:sz w:val="20"/>
          <w:szCs w:val="20"/>
          <w:lang w:eastAsia="el-GR"/>
        </w:rPr>
        <w:t>, fluctuations in</w:t>
      </w:r>
      <w:r w:rsidRPr="009B537B">
        <w:rPr>
          <w:rFonts w:ascii="Times New Roman" w:eastAsia="Times New Roman" w:hAnsi="Times New Roman" w:cs="Times New Roman"/>
          <w:sz w:val="20"/>
          <w:szCs w:val="20"/>
          <w:lang w:eastAsia="el-GR"/>
        </w:rPr>
        <w:t xml:space="preserve"> currencies</w:t>
      </w:r>
      <w:r>
        <w:rPr>
          <w:rFonts w:ascii="Times New Roman" w:eastAsia="Times New Roman" w:hAnsi="Times New Roman" w:cs="Times New Roman"/>
          <w:sz w:val="20"/>
          <w:szCs w:val="20"/>
          <w:lang w:eastAsia="el-GR"/>
        </w:rPr>
        <w:t xml:space="preserve"> and interest rates</w:t>
      </w:r>
      <w:r w:rsidRPr="009B537B">
        <w:rPr>
          <w:rFonts w:ascii="Times New Roman" w:eastAsia="Times New Roman" w:hAnsi="Times New Roman" w:cs="Times New Roman"/>
          <w:sz w:val="20"/>
          <w:szCs w:val="20"/>
          <w:lang w:eastAsia="el-GR"/>
        </w:rPr>
        <w:t xml:space="preserve">, general market conditions, including fluctuations in charter </w:t>
      </w:r>
      <w:r>
        <w:rPr>
          <w:rFonts w:ascii="Times New Roman" w:eastAsia="Times New Roman" w:hAnsi="Times New Roman" w:cs="Times New Roman"/>
          <w:sz w:val="20"/>
          <w:szCs w:val="20"/>
          <w:lang w:eastAsia="el-GR"/>
        </w:rPr>
        <w:t xml:space="preserve">hire </w:t>
      </w:r>
      <w:r w:rsidRPr="009B537B">
        <w:rPr>
          <w:rFonts w:ascii="Times New Roman" w:eastAsia="Times New Roman" w:hAnsi="Times New Roman" w:cs="Times New Roman"/>
          <w:sz w:val="20"/>
          <w:szCs w:val="20"/>
          <w:lang w:eastAsia="el-GR"/>
        </w:rPr>
        <w:t xml:space="preserve">rates and vessel values, changes in demand for our vessels, </w:t>
      </w:r>
      <w:r w:rsidRPr="002578D8">
        <w:rPr>
          <w:rFonts w:ascii="Times New Roman" w:eastAsia="Times New Roman" w:hAnsi="Times New Roman" w:cs="Times New Roman"/>
          <w:sz w:val="20"/>
          <w:szCs w:val="20"/>
          <w:lang w:eastAsia="el-GR"/>
        </w:rPr>
        <w:t xml:space="preserve">changes in the supply of vessels, changes in worldwide oil production and consumption and storage, </w:t>
      </w:r>
      <w:r w:rsidRPr="009B537B">
        <w:rPr>
          <w:rFonts w:ascii="Times New Roman" w:eastAsia="Times New Roman" w:hAnsi="Times New Roman" w:cs="Times New Roman"/>
          <w:sz w:val="20"/>
          <w:szCs w:val="20"/>
          <w:lang w:eastAsia="el-GR"/>
        </w:rPr>
        <w:t xml:space="preserve">changes in our operating expenses, including bunker prices, </w:t>
      </w:r>
      <w:r>
        <w:rPr>
          <w:rFonts w:ascii="Times New Roman" w:eastAsia="Times New Roman" w:hAnsi="Times New Roman" w:cs="Times New Roman"/>
          <w:sz w:val="20"/>
          <w:szCs w:val="20"/>
          <w:lang w:eastAsia="el-GR"/>
        </w:rPr>
        <w:t xml:space="preserve">crew costs, </w:t>
      </w:r>
      <w:r w:rsidRPr="009B537B">
        <w:rPr>
          <w:rFonts w:ascii="Times New Roman" w:eastAsia="Times New Roman" w:hAnsi="Times New Roman" w:cs="Times New Roman"/>
          <w:sz w:val="20"/>
          <w:szCs w:val="20"/>
          <w:lang w:eastAsia="el-GR"/>
        </w:rPr>
        <w:t xml:space="preserve">dry-docking and insurance costs, </w:t>
      </w:r>
      <w:r w:rsidRPr="002578D8">
        <w:rPr>
          <w:rFonts w:ascii="Times New Roman" w:eastAsia="Times New Roman" w:hAnsi="Times New Roman" w:cs="Times New Roman"/>
          <w:sz w:val="20"/>
          <w:szCs w:val="20"/>
          <w:lang w:eastAsia="el-GR"/>
        </w:rPr>
        <w:t xml:space="preserve">our future operating or financial results, </w:t>
      </w:r>
      <w:r w:rsidRPr="009B537B">
        <w:rPr>
          <w:rFonts w:ascii="Times New Roman" w:eastAsia="Times New Roman" w:hAnsi="Times New Roman" w:cs="Times New Roman"/>
          <w:sz w:val="20"/>
          <w:szCs w:val="20"/>
          <w:lang w:eastAsia="el-GR"/>
        </w:rPr>
        <w:t xml:space="preserve">availability of financing and refinancing, changes in governmental rules and regulations or actions taken by regulatory authorities, potential liability from pending or future litigation, general domestic and international political conditions, the length and severity of </w:t>
      </w:r>
      <w:r w:rsidRPr="002578D8">
        <w:rPr>
          <w:rFonts w:ascii="Times New Roman" w:eastAsia="Times New Roman" w:hAnsi="Times New Roman" w:cs="Times New Roman"/>
          <w:sz w:val="20"/>
          <w:szCs w:val="20"/>
          <w:lang w:eastAsia="el-GR"/>
        </w:rPr>
        <w:t xml:space="preserve">epidemics and pandemics, including the ongoing outbreak of the </w:t>
      </w:r>
      <w:r>
        <w:rPr>
          <w:rFonts w:ascii="Times New Roman" w:eastAsia="Times New Roman" w:hAnsi="Times New Roman" w:cs="Times New Roman"/>
          <w:sz w:val="20"/>
          <w:szCs w:val="20"/>
          <w:lang w:eastAsia="el-GR"/>
        </w:rPr>
        <w:t xml:space="preserve">novel </w:t>
      </w:r>
      <w:r w:rsidRPr="009B537B">
        <w:rPr>
          <w:rFonts w:ascii="Times New Roman" w:eastAsia="Times New Roman" w:hAnsi="Times New Roman" w:cs="Times New Roman"/>
          <w:sz w:val="20"/>
          <w:szCs w:val="20"/>
          <w:lang w:eastAsia="el-GR"/>
        </w:rPr>
        <w:t xml:space="preserve">coronavirus (COVID-19) and its impact on the demand for seaborne transportation of petroleum and other types of products, </w:t>
      </w:r>
      <w:r w:rsidRPr="001C02A9">
        <w:rPr>
          <w:rFonts w:ascii="Times New Roman" w:eastAsia="Times New Roman" w:hAnsi="Times New Roman" w:cs="Times New Roman"/>
          <w:sz w:val="20"/>
          <w:szCs w:val="20"/>
          <w:lang w:eastAsia="el-GR"/>
        </w:rPr>
        <w:t xml:space="preserve">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w:t>
      </w:r>
      <w:r w:rsidRPr="001C02A9">
        <w:rPr>
          <w:rFonts w:ascii="Times New Roman" w:eastAsia="Times New Roman" w:hAnsi="Times New Roman" w:cs="Times New Roman"/>
          <w:sz w:val="20"/>
          <w:szCs w:val="20"/>
          <w:lang w:eastAsia="el-GR"/>
        </w:rPr>
        <w:lastRenderedPageBreak/>
        <w:t>instances of off-hires and other important factors. Please see our filings with the U.S. Securities and Exchange Commission for a more complete discussion of these and other risks and uncertainties.</w:t>
      </w:r>
    </w:p>
    <w:p w14:paraId="5F622B58" w14:textId="77777777" w:rsidR="00573C11" w:rsidRDefault="00573C11"/>
    <w:sectPr w:rsidR="00573C11" w:rsidSect="00EE66D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F369E" w14:textId="77777777" w:rsidR="00A946D9" w:rsidRDefault="00A946D9">
      <w:pPr>
        <w:spacing w:after="0" w:line="240" w:lineRule="auto"/>
      </w:pPr>
      <w:r>
        <w:separator/>
      </w:r>
    </w:p>
  </w:endnote>
  <w:endnote w:type="continuationSeparator" w:id="0">
    <w:p w14:paraId="38698F3D" w14:textId="77777777" w:rsidR="00A946D9" w:rsidRDefault="00A9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58602" w14:textId="77777777" w:rsidR="00A946D9" w:rsidRDefault="00A946D9">
      <w:pPr>
        <w:spacing w:after="0" w:line="240" w:lineRule="auto"/>
      </w:pPr>
      <w:r>
        <w:separator/>
      </w:r>
    </w:p>
  </w:footnote>
  <w:footnote w:type="continuationSeparator" w:id="0">
    <w:p w14:paraId="2E711E5F" w14:textId="77777777" w:rsidR="00A946D9" w:rsidRDefault="00A946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E0"/>
    <w:rsid w:val="00044A54"/>
    <w:rsid w:val="000F73EE"/>
    <w:rsid w:val="001031F7"/>
    <w:rsid w:val="00146B7E"/>
    <w:rsid w:val="00160261"/>
    <w:rsid w:val="001878F0"/>
    <w:rsid w:val="001A2926"/>
    <w:rsid w:val="001A7C33"/>
    <w:rsid w:val="001E29B8"/>
    <w:rsid w:val="00233842"/>
    <w:rsid w:val="00247212"/>
    <w:rsid w:val="002647D4"/>
    <w:rsid w:val="00276951"/>
    <w:rsid w:val="002B0215"/>
    <w:rsid w:val="002C0490"/>
    <w:rsid w:val="002C4D37"/>
    <w:rsid w:val="002C719F"/>
    <w:rsid w:val="00322E0C"/>
    <w:rsid w:val="00380A9E"/>
    <w:rsid w:val="003A13BC"/>
    <w:rsid w:val="003B3C0B"/>
    <w:rsid w:val="003F1693"/>
    <w:rsid w:val="00410E4F"/>
    <w:rsid w:val="00425E2D"/>
    <w:rsid w:val="0044511C"/>
    <w:rsid w:val="00462216"/>
    <w:rsid w:val="00465D7F"/>
    <w:rsid w:val="0048634B"/>
    <w:rsid w:val="004D6730"/>
    <w:rsid w:val="004F080B"/>
    <w:rsid w:val="00554368"/>
    <w:rsid w:val="00560063"/>
    <w:rsid w:val="00566BDC"/>
    <w:rsid w:val="00573C11"/>
    <w:rsid w:val="005C70B7"/>
    <w:rsid w:val="005E1A08"/>
    <w:rsid w:val="0067005D"/>
    <w:rsid w:val="0069082C"/>
    <w:rsid w:val="006B7BDD"/>
    <w:rsid w:val="006C62F7"/>
    <w:rsid w:val="007269E0"/>
    <w:rsid w:val="00726C09"/>
    <w:rsid w:val="007463DF"/>
    <w:rsid w:val="007951BC"/>
    <w:rsid w:val="007A0367"/>
    <w:rsid w:val="007A7A95"/>
    <w:rsid w:val="008177FD"/>
    <w:rsid w:val="00822FB6"/>
    <w:rsid w:val="00892CE5"/>
    <w:rsid w:val="008C008F"/>
    <w:rsid w:val="008C5C72"/>
    <w:rsid w:val="008D4173"/>
    <w:rsid w:val="008E71D0"/>
    <w:rsid w:val="009130C7"/>
    <w:rsid w:val="009469A8"/>
    <w:rsid w:val="00955592"/>
    <w:rsid w:val="009629E8"/>
    <w:rsid w:val="00977112"/>
    <w:rsid w:val="009E1627"/>
    <w:rsid w:val="009E33EB"/>
    <w:rsid w:val="00A21B23"/>
    <w:rsid w:val="00A80C01"/>
    <w:rsid w:val="00A946D9"/>
    <w:rsid w:val="00AB68F9"/>
    <w:rsid w:val="00B30C24"/>
    <w:rsid w:val="00B5018A"/>
    <w:rsid w:val="00B832CC"/>
    <w:rsid w:val="00B932AD"/>
    <w:rsid w:val="00B95964"/>
    <w:rsid w:val="00BC75B4"/>
    <w:rsid w:val="00BE22AB"/>
    <w:rsid w:val="00BE3913"/>
    <w:rsid w:val="00C20F7A"/>
    <w:rsid w:val="00C83CD8"/>
    <w:rsid w:val="00CA18A5"/>
    <w:rsid w:val="00CC36F7"/>
    <w:rsid w:val="00CE6482"/>
    <w:rsid w:val="00CF0A3F"/>
    <w:rsid w:val="00CF2355"/>
    <w:rsid w:val="00D47DF3"/>
    <w:rsid w:val="00D635C0"/>
    <w:rsid w:val="00D6438A"/>
    <w:rsid w:val="00D978CC"/>
    <w:rsid w:val="00DE54BD"/>
    <w:rsid w:val="00DF12CB"/>
    <w:rsid w:val="00DF148A"/>
    <w:rsid w:val="00E50442"/>
    <w:rsid w:val="00E86D9A"/>
    <w:rsid w:val="00EF33CC"/>
    <w:rsid w:val="00EF63C6"/>
    <w:rsid w:val="00F25CB2"/>
    <w:rsid w:val="00F36092"/>
    <w:rsid w:val="00F57A58"/>
    <w:rsid w:val="00F84AC0"/>
    <w:rsid w:val="00FA344B"/>
    <w:rsid w:val="00FB5EA0"/>
    <w:rsid w:val="00FE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6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7269E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7269E0"/>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7269E0"/>
    <w:rPr>
      <w:color w:val="0000FF" w:themeColor="hyperlink"/>
      <w:u w:val="single"/>
    </w:rPr>
  </w:style>
  <w:style w:type="character" w:styleId="CommentReference">
    <w:name w:val="annotation reference"/>
    <w:basedOn w:val="DefaultParagraphFont"/>
    <w:uiPriority w:val="99"/>
    <w:semiHidden/>
    <w:unhideWhenUsed/>
    <w:rsid w:val="007269E0"/>
    <w:rPr>
      <w:sz w:val="16"/>
      <w:szCs w:val="16"/>
    </w:rPr>
  </w:style>
  <w:style w:type="paragraph" w:styleId="CommentText">
    <w:name w:val="annotation text"/>
    <w:basedOn w:val="Normal"/>
    <w:link w:val="CommentTextChar"/>
    <w:uiPriority w:val="99"/>
    <w:semiHidden/>
    <w:unhideWhenUsed/>
    <w:rsid w:val="007269E0"/>
    <w:pPr>
      <w:spacing w:line="240" w:lineRule="auto"/>
    </w:pPr>
    <w:rPr>
      <w:sz w:val="20"/>
      <w:szCs w:val="20"/>
    </w:rPr>
  </w:style>
  <w:style w:type="character" w:customStyle="1" w:styleId="CommentTextChar">
    <w:name w:val="Comment Text Char"/>
    <w:basedOn w:val="DefaultParagraphFont"/>
    <w:link w:val="CommentText"/>
    <w:uiPriority w:val="99"/>
    <w:semiHidden/>
    <w:rsid w:val="007269E0"/>
    <w:rPr>
      <w:sz w:val="20"/>
      <w:szCs w:val="20"/>
    </w:rPr>
  </w:style>
  <w:style w:type="character" w:styleId="FollowedHyperlink">
    <w:name w:val="FollowedHyperlink"/>
    <w:basedOn w:val="DefaultParagraphFont"/>
    <w:uiPriority w:val="99"/>
    <w:semiHidden/>
    <w:unhideWhenUsed/>
    <w:rsid w:val="007269E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635C0"/>
    <w:rPr>
      <w:b/>
      <w:bCs/>
    </w:rPr>
  </w:style>
  <w:style w:type="character" w:customStyle="1" w:styleId="CommentSubjectChar">
    <w:name w:val="Comment Subject Char"/>
    <w:basedOn w:val="CommentTextChar"/>
    <w:link w:val="CommentSubject"/>
    <w:uiPriority w:val="99"/>
    <w:semiHidden/>
    <w:rsid w:val="00D635C0"/>
    <w:rPr>
      <w:b/>
      <w:bCs/>
      <w:sz w:val="20"/>
      <w:szCs w:val="20"/>
    </w:rPr>
  </w:style>
  <w:style w:type="paragraph" w:styleId="Revision">
    <w:name w:val="Revision"/>
    <w:hidden/>
    <w:uiPriority w:val="99"/>
    <w:semiHidden/>
    <w:rsid w:val="00D635C0"/>
    <w:pPr>
      <w:spacing w:after="0" w:line="240" w:lineRule="auto"/>
    </w:pPr>
  </w:style>
  <w:style w:type="paragraph" w:styleId="BalloonText">
    <w:name w:val="Balloon Text"/>
    <w:basedOn w:val="Normal"/>
    <w:link w:val="BalloonTextChar"/>
    <w:uiPriority w:val="99"/>
    <w:semiHidden/>
    <w:unhideWhenUsed/>
    <w:rsid w:val="00D63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7269E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7269E0"/>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7269E0"/>
    <w:rPr>
      <w:color w:val="0000FF" w:themeColor="hyperlink"/>
      <w:u w:val="single"/>
    </w:rPr>
  </w:style>
  <w:style w:type="character" w:styleId="CommentReference">
    <w:name w:val="annotation reference"/>
    <w:basedOn w:val="DefaultParagraphFont"/>
    <w:uiPriority w:val="99"/>
    <w:semiHidden/>
    <w:unhideWhenUsed/>
    <w:rsid w:val="007269E0"/>
    <w:rPr>
      <w:sz w:val="16"/>
      <w:szCs w:val="16"/>
    </w:rPr>
  </w:style>
  <w:style w:type="paragraph" w:styleId="CommentText">
    <w:name w:val="annotation text"/>
    <w:basedOn w:val="Normal"/>
    <w:link w:val="CommentTextChar"/>
    <w:uiPriority w:val="99"/>
    <w:semiHidden/>
    <w:unhideWhenUsed/>
    <w:rsid w:val="007269E0"/>
    <w:pPr>
      <w:spacing w:line="240" w:lineRule="auto"/>
    </w:pPr>
    <w:rPr>
      <w:sz w:val="20"/>
      <w:szCs w:val="20"/>
    </w:rPr>
  </w:style>
  <w:style w:type="character" w:customStyle="1" w:styleId="CommentTextChar">
    <w:name w:val="Comment Text Char"/>
    <w:basedOn w:val="DefaultParagraphFont"/>
    <w:link w:val="CommentText"/>
    <w:uiPriority w:val="99"/>
    <w:semiHidden/>
    <w:rsid w:val="007269E0"/>
    <w:rPr>
      <w:sz w:val="20"/>
      <w:szCs w:val="20"/>
    </w:rPr>
  </w:style>
  <w:style w:type="character" w:styleId="FollowedHyperlink">
    <w:name w:val="FollowedHyperlink"/>
    <w:basedOn w:val="DefaultParagraphFont"/>
    <w:uiPriority w:val="99"/>
    <w:semiHidden/>
    <w:unhideWhenUsed/>
    <w:rsid w:val="007269E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635C0"/>
    <w:rPr>
      <w:b/>
      <w:bCs/>
    </w:rPr>
  </w:style>
  <w:style w:type="character" w:customStyle="1" w:styleId="CommentSubjectChar">
    <w:name w:val="Comment Subject Char"/>
    <w:basedOn w:val="CommentTextChar"/>
    <w:link w:val="CommentSubject"/>
    <w:uiPriority w:val="99"/>
    <w:semiHidden/>
    <w:rsid w:val="00D635C0"/>
    <w:rPr>
      <w:b/>
      <w:bCs/>
      <w:sz w:val="20"/>
      <w:szCs w:val="20"/>
    </w:rPr>
  </w:style>
  <w:style w:type="paragraph" w:styleId="Revision">
    <w:name w:val="Revision"/>
    <w:hidden/>
    <w:uiPriority w:val="99"/>
    <w:semiHidden/>
    <w:rsid w:val="00D635C0"/>
    <w:pPr>
      <w:spacing w:after="0" w:line="240" w:lineRule="auto"/>
    </w:pPr>
  </w:style>
  <w:style w:type="paragraph" w:styleId="BalloonText">
    <w:name w:val="Balloon Text"/>
    <w:basedOn w:val="Normal"/>
    <w:link w:val="BalloonTextChar"/>
    <w:uiPriority w:val="99"/>
    <w:semiHidden/>
    <w:unhideWhenUsed/>
    <w:rsid w:val="00D63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49436">
      <w:bodyDiv w:val="1"/>
      <w:marLeft w:val="0"/>
      <w:marRight w:val="0"/>
      <w:marTop w:val="0"/>
      <w:marBottom w:val="0"/>
      <w:divBdr>
        <w:top w:val="none" w:sz="0" w:space="0" w:color="auto"/>
        <w:left w:val="none" w:sz="0" w:space="0" w:color="auto"/>
        <w:bottom w:val="none" w:sz="0" w:space="0" w:color="auto"/>
        <w:right w:val="none" w:sz="0" w:space="0" w:color="auto"/>
      </w:divBdr>
    </w:div>
    <w:div w:id="841359571">
      <w:bodyDiv w:val="1"/>
      <w:marLeft w:val="0"/>
      <w:marRight w:val="0"/>
      <w:marTop w:val="0"/>
      <w:marBottom w:val="0"/>
      <w:divBdr>
        <w:top w:val="none" w:sz="0" w:space="0" w:color="auto"/>
        <w:left w:val="none" w:sz="0" w:space="0" w:color="auto"/>
        <w:bottom w:val="none" w:sz="0" w:space="0" w:color="auto"/>
        <w:right w:val="none" w:sz="0" w:space="0" w:color="auto"/>
      </w:divBdr>
      <w:divsChild>
        <w:div w:id="1930233117">
          <w:marLeft w:val="0"/>
          <w:marRight w:val="0"/>
          <w:marTop w:val="0"/>
          <w:marBottom w:val="240"/>
          <w:divBdr>
            <w:top w:val="none" w:sz="0" w:space="0" w:color="auto"/>
            <w:left w:val="none" w:sz="0" w:space="0" w:color="auto"/>
            <w:bottom w:val="none" w:sz="0" w:space="0" w:color="auto"/>
            <w:right w:val="none" w:sz="0" w:space="0" w:color="auto"/>
          </w:divBdr>
        </w:div>
        <w:div w:id="1082683488">
          <w:marLeft w:val="0"/>
          <w:marRight w:val="0"/>
          <w:marTop w:val="0"/>
          <w:marBottom w:val="240"/>
          <w:divBdr>
            <w:top w:val="none" w:sz="0" w:space="0" w:color="auto"/>
            <w:left w:val="none" w:sz="0" w:space="0" w:color="auto"/>
            <w:bottom w:val="none" w:sz="0" w:space="0" w:color="auto"/>
            <w:right w:val="none" w:sz="0" w:space="0" w:color="auto"/>
          </w:divBdr>
        </w:div>
      </w:divsChild>
    </w:div>
    <w:div w:id="1217625432">
      <w:bodyDiv w:val="1"/>
      <w:marLeft w:val="0"/>
      <w:marRight w:val="0"/>
      <w:marTop w:val="0"/>
      <w:marBottom w:val="0"/>
      <w:divBdr>
        <w:top w:val="none" w:sz="0" w:space="0" w:color="auto"/>
        <w:left w:val="none" w:sz="0" w:space="0" w:color="auto"/>
        <w:bottom w:val="none" w:sz="0" w:space="0" w:color="auto"/>
        <w:right w:val="none" w:sz="0" w:space="0" w:color="auto"/>
      </w:divBdr>
      <w:divsChild>
        <w:div w:id="156380481">
          <w:marLeft w:val="0"/>
          <w:marRight w:val="0"/>
          <w:marTop w:val="0"/>
          <w:marBottom w:val="240"/>
          <w:divBdr>
            <w:top w:val="none" w:sz="0" w:space="0" w:color="auto"/>
            <w:left w:val="none" w:sz="0" w:space="0" w:color="auto"/>
            <w:bottom w:val="none" w:sz="0" w:space="0" w:color="auto"/>
            <w:right w:val="none" w:sz="0" w:space="0" w:color="auto"/>
          </w:divBdr>
        </w:div>
        <w:div w:id="518201318">
          <w:marLeft w:val="0"/>
          <w:marRight w:val="0"/>
          <w:marTop w:val="0"/>
          <w:marBottom w:val="240"/>
          <w:divBdr>
            <w:top w:val="none" w:sz="0" w:space="0" w:color="auto"/>
            <w:left w:val="none" w:sz="0" w:space="0" w:color="auto"/>
            <w:bottom w:val="none" w:sz="0" w:space="0" w:color="auto"/>
            <w:right w:val="none" w:sz="0" w:space="0" w:color="auto"/>
          </w:divBdr>
        </w:div>
      </w:divsChild>
    </w:div>
    <w:div w:id="16108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VonFelbinger Karla</cp:lastModifiedBy>
  <cp:revision>3</cp:revision>
  <dcterms:created xsi:type="dcterms:W3CDTF">2021-12-20T21:01:00Z</dcterms:created>
  <dcterms:modified xsi:type="dcterms:W3CDTF">2021-12-20T22:51:00Z</dcterms:modified>
</cp:coreProperties>
</file>