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8F0" w:rsidRPr="00D568F0" w:rsidRDefault="00D568F0" w:rsidP="00D568F0">
      <w:pPr>
        <w:tabs>
          <w:tab w:val="left" w:pos="540"/>
        </w:tabs>
        <w:spacing w:after="0" w:line="240" w:lineRule="auto"/>
        <w:rPr>
          <w:rFonts w:ascii="Times New Roman" w:eastAsia="Times New Roman" w:hAnsi="Times New Roman" w:cs="Times New Roman"/>
          <w:b/>
          <w:bCs/>
          <w:i/>
          <w:iCs/>
          <w:sz w:val="20"/>
          <w:szCs w:val="20"/>
        </w:rPr>
      </w:pPr>
      <w:bookmarkStart w:id="0" w:name="_zzmpTrailer_1079_1"/>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
          <w:bCs/>
          <w:i/>
          <w:iCs/>
          <w:sz w:val="20"/>
          <w:szCs w:val="20"/>
        </w:rPr>
        <w:t>Corporate Contact:</w:t>
      </w:r>
    </w:p>
    <w:p w:rsidR="00D568F0" w:rsidRPr="00D568F0" w:rsidRDefault="00D568F0" w:rsidP="00D568F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7B5FD9">
        <w:rPr>
          <w:rFonts w:ascii="Times New Roman" w:eastAsia="Times New Roman" w:hAnsi="Times New Roman" w:cs="Times New Roman"/>
          <w:sz w:val="20"/>
          <w:szCs w:val="20"/>
        </w:rPr>
        <w:t>Andreas Michalopoulos</w:t>
      </w:r>
    </w:p>
    <w:p w:rsidR="00D568F0" w:rsidRPr="00D568F0" w:rsidRDefault="00D568F0" w:rsidP="00D568F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Chief Executive Officer, Director and Secretary</w:t>
      </w:r>
    </w:p>
    <w:p w:rsidR="00D568F0" w:rsidRPr="00D568F0" w:rsidRDefault="00D568F0" w:rsidP="00D568F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Telephone: +30-216-600-2400</w:t>
      </w:r>
    </w:p>
    <w:p w:rsidR="00D568F0" w:rsidRPr="00D568F0" w:rsidRDefault="007636BA" w:rsidP="00D568F0">
      <w:pPr>
        <w:tabs>
          <w:tab w:val="left" w:pos="540"/>
        </w:tabs>
        <w:spacing w:after="0" w:line="240" w:lineRule="auto"/>
        <w:ind w:left="4320"/>
        <w:rPr>
          <w:rFonts w:ascii="Times New Roman" w:eastAsia="Times New Roman" w:hAnsi="Times New Roman" w:cs="Times New Roman"/>
          <w:sz w:val="20"/>
          <w:szCs w:val="20"/>
        </w:rPr>
      </w:pPr>
      <w:r w:rsidRPr="007636BA">
        <w:rPr>
          <w:rFonts w:ascii="Times New Roman" w:eastAsia="Times New Roman" w:hAnsi="Times New Roman" w:cs="Times New Roman"/>
          <w:sz w:val="20"/>
          <w:szCs w:val="20"/>
        </w:rPr>
        <w:t xml:space="preserve">Email: </w:t>
      </w:r>
      <w:r w:rsidRPr="007636BA">
        <w:rPr>
          <w:rFonts w:ascii="Times New Roman" w:eastAsia="Times New Roman" w:hAnsi="Times New Roman" w:cs="Times New Roman"/>
          <w:color w:val="0000FF"/>
          <w:sz w:val="20"/>
          <w:szCs w:val="20"/>
          <w:u w:val="single"/>
        </w:rPr>
        <w:t>amichalopoulos@pshipping.com</w:t>
      </w:r>
      <w:r w:rsidRPr="007636BA">
        <w:rPr>
          <w:rFonts w:ascii="Times New Roman" w:eastAsia="Times New Roman" w:hAnsi="Times New Roman" w:cs="Times New Roman"/>
          <w:sz w:val="20"/>
          <w:szCs w:val="20"/>
        </w:rPr>
        <w:t xml:space="preserve"> </w:t>
      </w:r>
      <w:r w:rsidR="00586665">
        <w:rPr>
          <w:rFonts w:ascii="Times New Roman" w:eastAsia="Times New Roman" w:hAnsi="Times New Roman" w:cs="Times New Roman"/>
          <w:sz w:val="20"/>
          <w:szCs w:val="20"/>
        </w:rPr>
        <w:t xml:space="preserve"> </w:t>
      </w:r>
      <w:r w:rsidR="002578D8">
        <w:rPr>
          <w:rFonts w:ascii="Times New Roman" w:eastAsia="Times New Roman" w:hAnsi="Times New Roman" w:cs="Times New Roman"/>
          <w:sz w:val="20"/>
          <w:szCs w:val="20"/>
        </w:rPr>
        <w:t xml:space="preserve"> </w:t>
      </w:r>
    </w:p>
    <w:p w:rsidR="00D568F0" w:rsidRPr="00D568F0" w:rsidRDefault="00D568F0" w:rsidP="00D568F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 xml:space="preserve">Website: </w:t>
      </w:r>
      <w:r w:rsidRPr="00D568F0">
        <w:rPr>
          <w:rFonts w:ascii="Times New Roman" w:eastAsia="Times New Roman" w:hAnsi="Times New Roman" w:cs="Times New Roman"/>
          <w:color w:val="0000FF"/>
          <w:sz w:val="20"/>
          <w:szCs w:val="20"/>
          <w:u w:val="single"/>
        </w:rPr>
        <w:t>www.pshipping.com</w:t>
      </w:r>
    </w:p>
    <w:p w:rsidR="00A75F57" w:rsidRDefault="00A75F57"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b/>
          <w:bCs/>
          <w:i/>
          <w:iCs/>
          <w:sz w:val="20"/>
          <w:szCs w:val="20"/>
        </w:rPr>
      </w:pPr>
      <w:bookmarkStart w:id="1" w:name="_GoBack"/>
      <w:bookmarkEnd w:id="1"/>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b/>
          <w:bCs/>
          <w:i/>
          <w:iCs/>
          <w:sz w:val="20"/>
          <w:szCs w:val="20"/>
        </w:rPr>
        <w:t>Investor and Media Relations:</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Edward Nebb</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Comm-Counsellors, LLC</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Telephone: + 1-203-972-8350</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 xml:space="preserve">Email: </w:t>
      </w:r>
      <w:r w:rsidRPr="00D568F0">
        <w:rPr>
          <w:rFonts w:ascii="Times New Roman" w:eastAsia="Times New Roman" w:hAnsi="Times New Roman" w:cs="Times New Roman"/>
          <w:color w:val="0000FF"/>
          <w:sz w:val="20"/>
          <w:szCs w:val="20"/>
          <w:u w:val="single"/>
        </w:rPr>
        <w:t>enebb@optonline.net</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D568F0" w:rsidRPr="00D568F0" w:rsidRDefault="00D568F0" w:rsidP="00D568F0">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bCs/>
          <w:sz w:val="20"/>
          <w:szCs w:val="20"/>
        </w:rPr>
      </w:pPr>
      <w:r w:rsidRPr="00D568F0">
        <w:rPr>
          <w:rFonts w:ascii="Times New Roman" w:eastAsia="Times New Roman" w:hAnsi="Times New Roman" w:cs="Times New Roman"/>
          <w:b/>
          <w:sz w:val="20"/>
          <w:szCs w:val="20"/>
        </w:rPr>
        <w:t xml:space="preserve">PERFORMANCE SHIPPING INC. </w:t>
      </w:r>
      <w:r w:rsidRPr="00D568F0">
        <w:rPr>
          <w:rFonts w:ascii="Times New Roman" w:eastAsia="Times New Roman" w:hAnsi="Times New Roman" w:cs="Times New Roman"/>
          <w:b/>
          <w:bCs/>
          <w:sz w:val="20"/>
          <w:szCs w:val="20"/>
        </w:rPr>
        <w:t xml:space="preserve">ANNOUNCES RESULTS OF </w:t>
      </w:r>
    </w:p>
    <w:p w:rsidR="00D568F0" w:rsidRPr="00D568F0" w:rsidRDefault="00D568F0" w:rsidP="00D568F0">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r w:rsidRPr="00D568F0">
        <w:rPr>
          <w:rFonts w:ascii="Times New Roman" w:eastAsia="Times New Roman" w:hAnsi="Times New Roman" w:cs="Times New Roman"/>
          <w:b/>
          <w:bCs/>
          <w:sz w:val="20"/>
          <w:szCs w:val="20"/>
          <w:lang w:eastAsia="el-GR"/>
        </w:rPr>
        <w:t xml:space="preserve">2021 </w:t>
      </w:r>
      <w:r w:rsidRPr="00D568F0">
        <w:rPr>
          <w:rFonts w:ascii="Times New Roman" w:eastAsia="Times New Roman" w:hAnsi="Times New Roman" w:cs="Times New Roman"/>
          <w:b/>
          <w:sz w:val="20"/>
          <w:szCs w:val="20"/>
          <w:lang w:eastAsia="el-GR"/>
        </w:rPr>
        <w:t>ANNUAL MEETING OF SHAREHOLDERS</w:t>
      </w:r>
    </w:p>
    <w:p w:rsidR="00D568F0" w:rsidRPr="00D568F0" w:rsidRDefault="00D568F0" w:rsidP="00D568F0">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p>
    <w:p w:rsidR="00D568F0" w:rsidRPr="00D568F0" w:rsidRDefault="00D568F0" w:rsidP="00D568F0">
      <w:pPr>
        <w:spacing w:after="0" w:line="240" w:lineRule="auto"/>
        <w:jc w:val="both"/>
        <w:rPr>
          <w:rFonts w:ascii="Times New Roman" w:eastAsia="Times New Roman" w:hAnsi="Times New Roman" w:cs="Times New Roman"/>
          <w:snapToGrid w:val="0"/>
          <w:sz w:val="20"/>
          <w:szCs w:val="20"/>
        </w:rPr>
      </w:pPr>
      <w:r w:rsidRPr="00D568F0">
        <w:rPr>
          <w:rFonts w:ascii="Times New Roman" w:eastAsia="Times New Roman" w:hAnsi="Times New Roman" w:cs="Times New Roman"/>
          <w:sz w:val="20"/>
          <w:szCs w:val="20"/>
          <w:lang w:eastAsia="el-GR"/>
        </w:rPr>
        <w:t xml:space="preserve">ATHENS, GREECE, </w:t>
      </w:r>
      <w:r w:rsidR="00C33901">
        <w:rPr>
          <w:rFonts w:ascii="Times New Roman" w:eastAsia="Times New Roman" w:hAnsi="Times New Roman" w:cs="Times New Roman"/>
          <w:sz w:val="20"/>
          <w:szCs w:val="20"/>
          <w:lang w:eastAsia="el-GR"/>
        </w:rPr>
        <w:t>March 3</w:t>
      </w:r>
      <w:r w:rsidRPr="00D568F0">
        <w:rPr>
          <w:rFonts w:ascii="Times New Roman" w:eastAsia="Times New Roman" w:hAnsi="Times New Roman" w:cs="Times New Roman"/>
          <w:sz w:val="20"/>
          <w:szCs w:val="20"/>
          <w:lang w:eastAsia="el-GR"/>
        </w:rPr>
        <w:t xml:space="preserve">, 2021 – </w:t>
      </w:r>
      <w:r w:rsidRPr="00D568F0">
        <w:rPr>
          <w:rFonts w:ascii="Times New Roman" w:eastAsia="Times New Roman" w:hAnsi="Times New Roman" w:cs="Times New Roman"/>
          <w:sz w:val="20"/>
          <w:szCs w:val="20"/>
          <w:lang w:val="en-GB" w:eastAsia="el-GR"/>
        </w:rPr>
        <w:t>Performance Shipping Inc. (NASDAQ: PSHG)</w:t>
      </w:r>
      <w:r w:rsidRPr="00D568F0">
        <w:rPr>
          <w:rFonts w:ascii="Times New Roman" w:eastAsia="Times New Roman" w:hAnsi="Times New Roman" w:cs="Times New Roman"/>
          <w:sz w:val="20"/>
          <w:szCs w:val="20"/>
          <w:lang w:eastAsia="el-GR"/>
        </w:rPr>
        <w:t xml:space="preserve">, (the “Company”), a global shipping company specializing in the ownership of </w:t>
      </w:r>
      <w:r w:rsidR="0063204B">
        <w:rPr>
          <w:rFonts w:ascii="Times New Roman" w:eastAsia="Times New Roman" w:hAnsi="Times New Roman" w:cs="Times New Roman"/>
          <w:sz w:val="20"/>
          <w:szCs w:val="20"/>
          <w:lang w:eastAsia="el-GR"/>
        </w:rPr>
        <w:t>tankers,</w:t>
      </w:r>
      <w:r w:rsidRPr="00D568F0">
        <w:rPr>
          <w:rFonts w:ascii="Times New Roman" w:eastAsia="Times New Roman" w:hAnsi="Times New Roman" w:cs="Times New Roman"/>
          <w:sz w:val="20"/>
          <w:szCs w:val="20"/>
          <w:lang w:eastAsia="el-GR"/>
        </w:rPr>
        <w:t xml:space="preserve"> today announced that the Company’s Annual Meeting of Shareholders (the “Meeting”) was duly held on February 25, 2021, in a </w:t>
      </w:r>
      <w:r w:rsidRPr="002578D8">
        <w:rPr>
          <w:rFonts w:ascii="Times New Roman" w:eastAsia="Times New Roman" w:hAnsi="Times New Roman" w:cs="Times New Roman"/>
          <w:sz w:val="20"/>
          <w:szCs w:val="20"/>
          <w:lang w:eastAsia="el-GR"/>
        </w:rPr>
        <w:t>virtual format only via the Internet</w:t>
      </w:r>
      <w:r w:rsidRPr="00D568F0">
        <w:rPr>
          <w:rFonts w:ascii="Times New Roman" w:eastAsia="Times New Roman" w:hAnsi="Times New Roman" w:cs="Times New Roman"/>
          <w:sz w:val="20"/>
          <w:szCs w:val="20"/>
          <w:lang w:eastAsia="el-GR"/>
        </w:rPr>
        <w:t xml:space="preserve">, pursuant to a Notice of Annual Meeting of Shareholders dated January 15, 2021. </w:t>
      </w:r>
      <w:r w:rsidRPr="00D568F0">
        <w:rPr>
          <w:rFonts w:ascii="Times New Roman" w:eastAsia="Times New Roman" w:hAnsi="Times New Roman" w:cs="Times New Roman"/>
          <w:bCs/>
          <w:sz w:val="20"/>
          <w:szCs w:val="20"/>
          <w:lang w:eastAsia="el-GR"/>
        </w:rPr>
        <w:t>Broadridge Financial Solutions, Inc. acted as inspector of the Meeting.</w:t>
      </w:r>
    </w:p>
    <w:p w:rsidR="00D568F0" w:rsidRPr="00D568F0" w:rsidRDefault="00D568F0" w:rsidP="00D568F0">
      <w:pPr>
        <w:spacing w:after="0" w:line="240" w:lineRule="auto"/>
        <w:jc w:val="both"/>
        <w:rPr>
          <w:rFonts w:ascii="Times New Roman" w:eastAsia="Times New Roman" w:hAnsi="Times New Roman" w:cs="Times New Roman"/>
          <w:snapToGrid w:val="0"/>
          <w:sz w:val="20"/>
          <w:szCs w:val="20"/>
        </w:rPr>
      </w:pPr>
    </w:p>
    <w:p w:rsidR="00D568F0" w:rsidRPr="00D568F0" w:rsidRDefault="00D568F0" w:rsidP="00D568F0">
      <w:pPr>
        <w:spacing w:after="0" w:line="240" w:lineRule="auto"/>
        <w:jc w:val="both"/>
        <w:rPr>
          <w:rFonts w:ascii="Times New Roman" w:eastAsia="Times New Roman" w:hAnsi="Times New Roman" w:cs="Times New Roman"/>
          <w:snapToGrid w:val="0"/>
          <w:sz w:val="20"/>
          <w:szCs w:val="20"/>
        </w:rPr>
      </w:pPr>
      <w:r w:rsidRPr="00D568F0">
        <w:rPr>
          <w:rFonts w:ascii="Times New Roman" w:eastAsia="Times New Roman" w:hAnsi="Times New Roman" w:cs="Times New Roman"/>
          <w:snapToGrid w:val="0"/>
          <w:sz w:val="20"/>
          <w:szCs w:val="20"/>
        </w:rPr>
        <w:t xml:space="preserve">At the Meeting, each of the following proposals, which are set forth in more detail in the </w:t>
      </w:r>
      <w:r w:rsidRPr="00D568F0">
        <w:rPr>
          <w:rFonts w:ascii="Times New Roman" w:eastAsia="Times New Roman" w:hAnsi="Times New Roman" w:cs="Times New Roman"/>
          <w:sz w:val="20"/>
          <w:szCs w:val="20"/>
          <w:lang w:eastAsia="el-GR"/>
        </w:rPr>
        <w:t xml:space="preserve">Notice of Annual Meeting of Shareholders and the Company's Proxy Statement </w:t>
      </w:r>
      <w:r w:rsidRPr="00D568F0">
        <w:rPr>
          <w:rFonts w:ascii="Times New Roman" w:eastAsia="Times New Roman" w:hAnsi="Times New Roman" w:cs="Times New Roman"/>
          <w:snapToGrid w:val="0"/>
          <w:sz w:val="20"/>
          <w:szCs w:val="20"/>
        </w:rPr>
        <w:t xml:space="preserve">sent to shareholders on or around </w:t>
      </w:r>
      <w:r w:rsidRPr="00D568F0">
        <w:rPr>
          <w:rFonts w:ascii="Times New Roman" w:eastAsia="Times New Roman" w:hAnsi="Times New Roman" w:cs="Times New Roman"/>
          <w:sz w:val="20"/>
          <w:szCs w:val="20"/>
          <w:lang w:eastAsia="el-GR"/>
        </w:rPr>
        <w:t>January 15, 2021</w:t>
      </w:r>
      <w:r w:rsidRPr="00D568F0">
        <w:rPr>
          <w:rFonts w:ascii="Times New Roman" w:eastAsia="Times New Roman" w:hAnsi="Times New Roman" w:cs="Times New Roman"/>
          <w:snapToGrid w:val="0"/>
          <w:sz w:val="20"/>
          <w:szCs w:val="20"/>
        </w:rPr>
        <w:t xml:space="preserve">, was approved and adopted:  </w:t>
      </w:r>
    </w:p>
    <w:p w:rsidR="00D568F0" w:rsidRPr="00D568F0" w:rsidRDefault="00D568F0" w:rsidP="00D568F0">
      <w:pPr>
        <w:spacing w:after="0" w:line="240" w:lineRule="auto"/>
        <w:jc w:val="both"/>
        <w:rPr>
          <w:rFonts w:ascii="Times New Roman" w:eastAsia="Times New Roman" w:hAnsi="Times New Roman" w:cs="Times New Roman"/>
          <w:snapToGrid w:val="0"/>
          <w:sz w:val="20"/>
          <w:szCs w:val="20"/>
        </w:rPr>
      </w:pPr>
    </w:p>
    <w:p w:rsidR="00D568F0" w:rsidRPr="00D568F0" w:rsidRDefault="00D568F0" w:rsidP="00D568F0">
      <w:pPr>
        <w:widowControl w:val="0"/>
        <w:autoSpaceDE w:val="0"/>
        <w:autoSpaceDN w:val="0"/>
        <w:adjustRightInd w:val="0"/>
        <w:spacing w:after="240" w:line="240" w:lineRule="auto"/>
        <w:ind w:left="1440" w:hanging="720"/>
        <w:jc w:val="both"/>
        <w:rPr>
          <w:rFonts w:ascii="Times New Roman" w:eastAsia="Times New Roman" w:hAnsi="Times New Roman" w:cs="Times New Roman"/>
          <w:snapToGrid w:val="0"/>
          <w:sz w:val="20"/>
          <w:szCs w:val="20"/>
        </w:rPr>
      </w:pPr>
      <w:r w:rsidRPr="00D568F0">
        <w:rPr>
          <w:rFonts w:ascii="Times New Roman" w:eastAsia="Times New Roman" w:hAnsi="Times New Roman" w:cs="Times New Roman"/>
          <w:snapToGrid w:val="0"/>
          <w:sz w:val="20"/>
          <w:szCs w:val="20"/>
        </w:rPr>
        <w:t>(1)</w:t>
      </w:r>
      <w:r w:rsidRPr="00D568F0">
        <w:rPr>
          <w:rFonts w:ascii="Times New Roman" w:eastAsia="Times New Roman" w:hAnsi="Times New Roman" w:cs="Times New Roman"/>
          <w:snapToGrid w:val="0"/>
          <w:sz w:val="20"/>
          <w:szCs w:val="20"/>
        </w:rPr>
        <w:tab/>
        <w:t xml:space="preserve">The election of </w:t>
      </w:r>
      <w:proofErr w:type="spellStart"/>
      <w:r w:rsidRPr="00D568F0">
        <w:rPr>
          <w:rFonts w:ascii="Times New Roman" w:eastAsia="Times New Roman" w:hAnsi="Times New Roman" w:cs="Times New Roman"/>
          <w:snapToGrid w:val="0"/>
          <w:sz w:val="20"/>
          <w:szCs w:val="20"/>
        </w:rPr>
        <w:t>Aliki</w:t>
      </w:r>
      <w:proofErr w:type="spellEnd"/>
      <w:r w:rsidRPr="00D568F0">
        <w:rPr>
          <w:rFonts w:ascii="Times New Roman" w:eastAsia="Times New Roman" w:hAnsi="Times New Roman" w:cs="Times New Roman"/>
          <w:snapToGrid w:val="0"/>
          <w:sz w:val="20"/>
          <w:szCs w:val="20"/>
        </w:rPr>
        <w:t xml:space="preserve"> </w:t>
      </w:r>
      <w:proofErr w:type="spellStart"/>
      <w:r w:rsidRPr="00D568F0">
        <w:rPr>
          <w:rFonts w:ascii="Times New Roman" w:eastAsia="Times New Roman" w:hAnsi="Times New Roman" w:cs="Times New Roman"/>
          <w:snapToGrid w:val="0"/>
          <w:sz w:val="20"/>
          <w:szCs w:val="20"/>
        </w:rPr>
        <w:t>Paliou</w:t>
      </w:r>
      <w:proofErr w:type="spellEnd"/>
      <w:r w:rsidRPr="00D568F0">
        <w:rPr>
          <w:rFonts w:ascii="Times New Roman" w:eastAsia="Times New Roman" w:hAnsi="Times New Roman" w:cs="Times New Roman"/>
          <w:snapToGrid w:val="0"/>
          <w:sz w:val="20"/>
          <w:szCs w:val="20"/>
        </w:rPr>
        <w:t xml:space="preserve"> and </w:t>
      </w:r>
      <w:proofErr w:type="spellStart"/>
      <w:r w:rsidRPr="00D568F0">
        <w:rPr>
          <w:rFonts w:ascii="Times New Roman" w:eastAsia="Times New Roman" w:hAnsi="Times New Roman" w:cs="Times New Roman"/>
          <w:snapToGrid w:val="0"/>
          <w:sz w:val="20"/>
          <w:szCs w:val="20"/>
        </w:rPr>
        <w:t>Reidar</w:t>
      </w:r>
      <w:proofErr w:type="spellEnd"/>
      <w:r w:rsidRPr="00D568F0">
        <w:rPr>
          <w:rFonts w:ascii="Times New Roman" w:eastAsia="Times New Roman" w:hAnsi="Times New Roman" w:cs="Times New Roman"/>
          <w:snapToGrid w:val="0"/>
          <w:sz w:val="20"/>
          <w:szCs w:val="20"/>
        </w:rPr>
        <w:t xml:space="preserve"> </w:t>
      </w:r>
      <w:proofErr w:type="spellStart"/>
      <w:r w:rsidRPr="00D568F0">
        <w:rPr>
          <w:rFonts w:ascii="Times New Roman" w:eastAsia="Times New Roman" w:hAnsi="Times New Roman" w:cs="Times New Roman"/>
          <w:snapToGrid w:val="0"/>
          <w:sz w:val="20"/>
          <w:szCs w:val="20"/>
        </w:rPr>
        <w:t>Brekke</w:t>
      </w:r>
      <w:proofErr w:type="spellEnd"/>
      <w:r w:rsidRPr="00D568F0">
        <w:rPr>
          <w:rFonts w:ascii="Times New Roman" w:eastAsia="Times New Roman" w:hAnsi="Times New Roman" w:cs="Times New Roman"/>
          <w:snapToGrid w:val="0"/>
          <w:sz w:val="20"/>
          <w:szCs w:val="20"/>
        </w:rPr>
        <w:t xml:space="preserve"> </w:t>
      </w:r>
      <w:r w:rsidRPr="00D568F0">
        <w:rPr>
          <w:rFonts w:ascii="Times New Roman" w:eastAsia="Times New Roman" w:hAnsi="Times New Roman" w:cs="Times New Roman"/>
          <w:sz w:val="20"/>
          <w:szCs w:val="20"/>
        </w:rPr>
        <w:t>as Class II Directors of the Company, to serve until the Company's 2024 Annual Meeting of Shareholders; and</w:t>
      </w:r>
    </w:p>
    <w:p w:rsidR="00D568F0" w:rsidRPr="00D568F0" w:rsidRDefault="00D568F0" w:rsidP="00D568F0">
      <w:pPr>
        <w:widowControl w:val="0"/>
        <w:tabs>
          <w:tab w:val="left" w:pos="540"/>
        </w:tabs>
        <w:autoSpaceDE w:val="0"/>
        <w:autoSpaceDN w:val="0"/>
        <w:adjustRightInd w:val="0"/>
        <w:spacing w:after="0" w:line="240" w:lineRule="auto"/>
        <w:ind w:left="1440" w:hanging="720"/>
        <w:jc w:val="both"/>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(2)</w:t>
      </w:r>
      <w:r w:rsidRPr="00D568F0">
        <w:rPr>
          <w:rFonts w:ascii="Times New Roman" w:eastAsia="Times New Roman" w:hAnsi="Times New Roman" w:cs="Times New Roman"/>
          <w:sz w:val="20"/>
          <w:szCs w:val="20"/>
        </w:rPr>
        <w:tab/>
        <w:t>The appointment of Ernst &amp; Young (Hellas) Certified Auditors Accountants S.A. as the Company's independent auditors for the fiscal year ending December 31, 2021.</w:t>
      </w:r>
    </w:p>
    <w:p w:rsidR="00D568F0" w:rsidRPr="00D568F0" w:rsidRDefault="00D568F0" w:rsidP="00D568F0">
      <w:pPr>
        <w:widowControl w:val="0"/>
        <w:tabs>
          <w:tab w:val="left" w:pos="540"/>
        </w:tabs>
        <w:autoSpaceDE w:val="0"/>
        <w:autoSpaceDN w:val="0"/>
        <w:adjustRightInd w:val="0"/>
        <w:spacing w:after="0" w:line="240" w:lineRule="auto"/>
        <w:ind w:left="1440" w:hanging="720"/>
        <w:jc w:val="both"/>
        <w:rPr>
          <w:rFonts w:ascii="Times New Roman" w:eastAsia="Times New Roman" w:hAnsi="Times New Roman" w:cs="Times New Roman"/>
          <w:sz w:val="20"/>
          <w:szCs w:val="20"/>
        </w:rPr>
      </w:pPr>
    </w:p>
    <w:p w:rsidR="00D568F0" w:rsidRPr="007B5FD9" w:rsidRDefault="00D568F0" w:rsidP="00D568F0">
      <w:pPr>
        <w:widowControl w:val="0"/>
        <w:spacing w:after="0" w:line="200" w:lineRule="exact"/>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About the Company </w:t>
      </w:r>
    </w:p>
    <w:p w:rsidR="00D568F0" w:rsidRPr="007B5FD9" w:rsidRDefault="00D568F0" w:rsidP="00D568F0">
      <w:pPr>
        <w:widowControl w:val="0"/>
        <w:spacing w:after="0" w:line="200" w:lineRule="exact"/>
        <w:jc w:val="both"/>
        <w:rPr>
          <w:rFonts w:ascii="Times New Roman" w:eastAsia="Times New Roman" w:hAnsi="Times New Roman" w:cs="Times New Roman"/>
          <w:sz w:val="20"/>
          <w:szCs w:val="20"/>
        </w:rPr>
      </w:pPr>
    </w:p>
    <w:p w:rsidR="00D568F0" w:rsidRPr="007B5FD9" w:rsidRDefault="00D568F0" w:rsidP="00D568F0">
      <w:pPr>
        <w:widowControl w:val="0"/>
        <w:spacing w:after="0" w:line="200" w:lineRule="exact"/>
        <w:jc w:val="both"/>
        <w:rPr>
          <w:rFonts w:ascii="Times New Roman" w:eastAsia="Times New Roman" w:hAnsi="Times New Roman" w:cs="Times New Roman"/>
          <w:sz w:val="20"/>
          <w:szCs w:val="20"/>
        </w:rPr>
      </w:pPr>
      <w:r w:rsidRPr="007B5FD9">
        <w:rPr>
          <w:rFonts w:ascii="Times New Roman" w:eastAsia="Times New Roman" w:hAnsi="Times New Roman" w:cs="Times New Roman"/>
          <w:sz w:val="20"/>
          <w:szCs w:val="20"/>
        </w:rPr>
        <w:t xml:space="preserve">Performance Shipping Inc. is a global provider of shipping transportation services through its ownership of Aframax tankers. The Company's current fleet is employed primarily </w:t>
      </w:r>
      <w:r w:rsidR="00C33901" w:rsidRPr="00C33901">
        <w:rPr>
          <w:rFonts w:ascii="Times New Roman" w:eastAsia="Times New Roman" w:hAnsi="Times New Roman" w:cs="Times New Roman"/>
          <w:sz w:val="20"/>
          <w:szCs w:val="20"/>
        </w:rPr>
        <w:t xml:space="preserve">in the spot market, and in some cases, </w:t>
      </w:r>
      <w:r w:rsidRPr="007B5FD9">
        <w:rPr>
          <w:rFonts w:ascii="Times New Roman" w:eastAsia="Times New Roman" w:hAnsi="Times New Roman" w:cs="Times New Roman"/>
          <w:sz w:val="20"/>
          <w:szCs w:val="20"/>
        </w:rPr>
        <w:t>on short to medium</w:t>
      </w:r>
      <w:r w:rsidR="00C33901">
        <w:rPr>
          <w:rFonts w:ascii="Times New Roman" w:eastAsia="Times New Roman" w:hAnsi="Times New Roman" w:cs="Times New Roman"/>
          <w:sz w:val="20"/>
          <w:szCs w:val="20"/>
        </w:rPr>
        <w:t>-</w:t>
      </w:r>
      <w:r w:rsidRPr="007B5FD9">
        <w:rPr>
          <w:rFonts w:ascii="Times New Roman" w:eastAsia="Times New Roman" w:hAnsi="Times New Roman" w:cs="Times New Roman"/>
          <w:sz w:val="20"/>
          <w:szCs w:val="20"/>
        </w:rPr>
        <w:t xml:space="preserve">term </w:t>
      </w:r>
      <w:r w:rsidR="00C33901">
        <w:rPr>
          <w:rFonts w:ascii="Times New Roman" w:eastAsia="Times New Roman" w:hAnsi="Times New Roman" w:cs="Times New Roman"/>
          <w:sz w:val="20"/>
          <w:szCs w:val="20"/>
        </w:rPr>
        <w:t xml:space="preserve">time </w:t>
      </w:r>
      <w:r w:rsidRPr="007B5FD9">
        <w:rPr>
          <w:rFonts w:ascii="Times New Roman" w:eastAsia="Times New Roman" w:hAnsi="Times New Roman" w:cs="Times New Roman"/>
          <w:sz w:val="20"/>
          <w:szCs w:val="20"/>
        </w:rPr>
        <w:t xml:space="preserve">charters with leading energy companies and traders. </w:t>
      </w:r>
    </w:p>
    <w:p w:rsidR="00D568F0" w:rsidRPr="007B5FD9" w:rsidRDefault="00D568F0" w:rsidP="00D568F0">
      <w:pPr>
        <w:widowControl w:val="0"/>
        <w:spacing w:after="0" w:line="200" w:lineRule="exact"/>
        <w:jc w:val="both"/>
        <w:rPr>
          <w:rFonts w:ascii="Times New Roman" w:eastAsia="Times New Roman" w:hAnsi="Times New Roman" w:cs="Times New Roman"/>
          <w:sz w:val="20"/>
          <w:szCs w:val="20"/>
        </w:rPr>
      </w:pPr>
    </w:p>
    <w:p w:rsidR="00D568F0" w:rsidRPr="007B5FD9" w:rsidRDefault="00D568F0" w:rsidP="00D568F0">
      <w:pPr>
        <w:widowControl w:val="0"/>
        <w:spacing w:after="0" w:line="200" w:lineRule="exact"/>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Cautionary Statement Regarding Forward-Looking Statements </w:t>
      </w:r>
    </w:p>
    <w:p w:rsidR="00D568F0" w:rsidRPr="007B5FD9" w:rsidRDefault="00D568F0" w:rsidP="00D568F0">
      <w:pPr>
        <w:widowControl w:val="0"/>
        <w:spacing w:after="0" w:line="200" w:lineRule="exact"/>
        <w:jc w:val="both"/>
        <w:rPr>
          <w:rFonts w:ascii="Times New Roman" w:eastAsia="Times New Roman" w:hAnsi="Times New Roman" w:cs="Times New Roman"/>
          <w:sz w:val="20"/>
          <w:szCs w:val="20"/>
        </w:rPr>
      </w:pPr>
    </w:p>
    <w:bookmarkEnd w:id="0"/>
    <w:p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w:t>
      </w:r>
      <w:r w:rsidR="002578D8">
        <w:rPr>
          <w:rFonts w:ascii="Times New Roman" w:eastAsia="Times New Roman" w:hAnsi="Times New Roman" w:cs="Times New Roman"/>
          <w:sz w:val="20"/>
          <w:szCs w:val="20"/>
          <w:lang w:eastAsia="el-GR"/>
        </w:rPr>
        <w:t>, but are  not limited to,</w:t>
      </w:r>
      <w:r w:rsidRPr="009B537B">
        <w:rPr>
          <w:rFonts w:ascii="Times New Roman" w:eastAsia="Times New Roman" w:hAnsi="Times New Roman" w:cs="Times New Roman"/>
          <w:sz w:val="20"/>
          <w:szCs w:val="20"/>
          <w:lang w:eastAsia="el-GR"/>
        </w:rPr>
        <w:t xml:space="preserve"> statements concerning plans, objectives, goals, strategies, future events or performance, and underlying assumptions and other statements, which are other than statements of historical facts.</w:t>
      </w:r>
    </w:p>
    <w:p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w:t>
      </w:r>
      <w:r w:rsidR="002578D8">
        <w:rPr>
          <w:rFonts w:ascii="Times New Roman" w:eastAsia="Times New Roman" w:hAnsi="Times New Roman" w:cs="Times New Roman"/>
          <w:sz w:val="20"/>
          <w:szCs w:val="20"/>
          <w:lang w:eastAsia="el-GR"/>
        </w:rPr>
        <w:t>, terms or phrases may</w:t>
      </w:r>
      <w:r w:rsidRPr="009B537B">
        <w:rPr>
          <w:rFonts w:ascii="Times New Roman" w:eastAsia="Times New Roman" w:hAnsi="Times New Roman" w:cs="Times New Roman"/>
          <w:sz w:val="20"/>
          <w:szCs w:val="20"/>
          <w:lang w:eastAsia="el-GR"/>
        </w:rPr>
        <w:t xml:space="preserve"> identify forward-looking statements.</w:t>
      </w:r>
    </w:p>
    <w:p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 xml:space="preserve">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w:t>
      </w:r>
      <w:r w:rsidRPr="009B537B">
        <w:rPr>
          <w:rFonts w:ascii="Times New Roman" w:eastAsia="Times New Roman" w:hAnsi="Times New Roman" w:cs="Times New Roman"/>
          <w:sz w:val="20"/>
          <w:szCs w:val="20"/>
          <w:lang w:eastAsia="el-GR"/>
        </w:rPr>
        <w:lastRenderedPageBreak/>
        <w:t>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rsidR="00D568F0" w:rsidRPr="007B5FD9" w:rsidRDefault="009B537B" w:rsidP="00D568F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In addition to these important factors, other important factors that, in our view, could cause actual results to differ materially from those discussed in the forward-looking statements include the strength of world economies</w:t>
      </w:r>
      <w:r w:rsidR="002578D8">
        <w:rPr>
          <w:rFonts w:ascii="Times New Roman" w:eastAsia="Times New Roman" w:hAnsi="Times New Roman" w:cs="Times New Roman"/>
          <w:sz w:val="20"/>
          <w:szCs w:val="20"/>
          <w:lang w:eastAsia="el-GR"/>
        </w:rPr>
        <w:t>, fluctuations in</w:t>
      </w:r>
      <w:r w:rsidRPr="009B537B">
        <w:rPr>
          <w:rFonts w:ascii="Times New Roman" w:eastAsia="Times New Roman" w:hAnsi="Times New Roman" w:cs="Times New Roman"/>
          <w:sz w:val="20"/>
          <w:szCs w:val="20"/>
          <w:lang w:eastAsia="el-GR"/>
        </w:rPr>
        <w:t xml:space="preserve"> currencies</w:t>
      </w:r>
      <w:r w:rsidR="002578D8">
        <w:rPr>
          <w:rFonts w:ascii="Times New Roman" w:eastAsia="Times New Roman" w:hAnsi="Times New Roman" w:cs="Times New Roman"/>
          <w:sz w:val="20"/>
          <w:szCs w:val="20"/>
          <w:lang w:eastAsia="el-GR"/>
        </w:rPr>
        <w:t xml:space="preserve"> and interest rates</w:t>
      </w:r>
      <w:r w:rsidRPr="009B537B">
        <w:rPr>
          <w:rFonts w:ascii="Times New Roman" w:eastAsia="Times New Roman" w:hAnsi="Times New Roman" w:cs="Times New Roman"/>
          <w:sz w:val="20"/>
          <w:szCs w:val="20"/>
          <w:lang w:eastAsia="el-GR"/>
        </w:rPr>
        <w:t xml:space="preserve">, general market conditions, including fluctuations in charter </w:t>
      </w:r>
      <w:r w:rsidR="002578D8">
        <w:rPr>
          <w:rFonts w:ascii="Times New Roman" w:eastAsia="Times New Roman" w:hAnsi="Times New Roman" w:cs="Times New Roman"/>
          <w:sz w:val="20"/>
          <w:szCs w:val="20"/>
          <w:lang w:eastAsia="el-GR"/>
        </w:rPr>
        <w:t xml:space="preserve">hire </w:t>
      </w:r>
      <w:r w:rsidRPr="009B537B">
        <w:rPr>
          <w:rFonts w:ascii="Times New Roman" w:eastAsia="Times New Roman" w:hAnsi="Times New Roman" w:cs="Times New Roman"/>
          <w:sz w:val="20"/>
          <w:szCs w:val="20"/>
          <w:lang w:eastAsia="el-GR"/>
        </w:rPr>
        <w:t xml:space="preserve">rates and vessel values, changes in demand for our vessels, </w:t>
      </w:r>
      <w:r w:rsidR="002578D8" w:rsidRPr="002578D8">
        <w:rPr>
          <w:rFonts w:ascii="Times New Roman" w:eastAsia="Times New Roman" w:hAnsi="Times New Roman" w:cs="Times New Roman"/>
          <w:sz w:val="20"/>
          <w:szCs w:val="20"/>
          <w:lang w:eastAsia="el-GR"/>
        </w:rPr>
        <w:t xml:space="preserve">changes in the supply of vessels, changes in worldwide oil production and consumption and storage, </w:t>
      </w:r>
      <w:r w:rsidRPr="009B537B">
        <w:rPr>
          <w:rFonts w:ascii="Times New Roman" w:eastAsia="Times New Roman" w:hAnsi="Times New Roman" w:cs="Times New Roman"/>
          <w:sz w:val="20"/>
          <w:szCs w:val="20"/>
          <w:lang w:eastAsia="el-GR"/>
        </w:rPr>
        <w:t xml:space="preserve">changes in our operating expenses, including bunker prices, </w:t>
      </w:r>
      <w:r w:rsidR="002578D8">
        <w:rPr>
          <w:rFonts w:ascii="Times New Roman" w:eastAsia="Times New Roman" w:hAnsi="Times New Roman" w:cs="Times New Roman"/>
          <w:sz w:val="20"/>
          <w:szCs w:val="20"/>
          <w:lang w:eastAsia="el-GR"/>
        </w:rPr>
        <w:t xml:space="preserve">crew costs, </w:t>
      </w:r>
      <w:r w:rsidRPr="009B537B">
        <w:rPr>
          <w:rFonts w:ascii="Times New Roman" w:eastAsia="Times New Roman" w:hAnsi="Times New Roman" w:cs="Times New Roman"/>
          <w:sz w:val="20"/>
          <w:szCs w:val="20"/>
          <w:lang w:eastAsia="el-GR"/>
        </w:rPr>
        <w:t xml:space="preserve">dry-docking and insurance costs, </w:t>
      </w:r>
      <w:r w:rsidR="002578D8" w:rsidRPr="002578D8">
        <w:rPr>
          <w:rFonts w:ascii="Times New Roman" w:eastAsia="Times New Roman" w:hAnsi="Times New Roman" w:cs="Times New Roman"/>
          <w:sz w:val="20"/>
          <w:szCs w:val="20"/>
          <w:lang w:eastAsia="el-GR"/>
        </w:rPr>
        <w:t xml:space="preserve">our future operating or financial results, </w:t>
      </w:r>
      <w:r w:rsidRPr="009B537B">
        <w:rPr>
          <w:rFonts w:ascii="Times New Roman" w:eastAsia="Times New Roman" w:hAnsi="Times New Roman" w:cs="Times New Roman"/>
          <w:sz w:val="20"/>
          <w:szCs w:val="20"/>
          <w:lang w:eastAsia="el-GR"/>
        </w:rPr>
        <w:t xml:space="preserve">availability of financing and refinancing, changes in governmental rules and regulations or actions taken by regulatory authorities, potential liability from pending or future litigation, general domestic and international political conditions, the length and severity of </w:t>
      </w:r>
      <w:r w:rsidR="002578D8" w:rsidRPr="002578D8">
        <w:rPr>
          <w:rFonts w:ascii="Times New Roman" w:eastAsia="Times New Roman" w:hAnsi="Times New Roman" w:cs="Times New Roman"/>
          <w:sz w:val="20"/>
          <w:szCs w:val="20"/>
          <w:lang w:eastAsia="el-GR"/>
        </w:rPr>
        <w:t xml:space="preserve">epidemics and pandemics, including the ongoing outbreak of the </w:t>
      </w:r>
      <w:r w:rsidR="002578D8">
        <w:rPr>
          <w:rFonts w:ascii="Times New Roman" w:eastAsia="Times New Roman" w:hAnsi="Times New Roman" w:cs="Times New Roman"/>
          <w:sz w:val="20"/>
          <w:szCs w:val="20"/>
          <w:lang w:eastAsia="el-GR"/>
        </w:rPr>
        <w:t xml:space="preserve">novel </w:t>
      </w:r>
      <w:r w:rsidRPr="009B537B">
        <w:rPr>
          <w:rFonts w:ascii="Times New Roman" w:eastAsia="Times New Roman" w:hAnsi="Times New Roman" w:cs="Times New Roman"/>
          <w:sz w:val="20"/>
          <w:szCs w:val="20"/>
          <w:lang w:eastAsia="el-GR"/>
        </w:rPr>
        <w:t xml:space="preserve">coronavirus (COVID-19) and its impact on the demand for seaborne transportation of petroleum and other types of products, </w:t>
      </w:r>
      <w:r w:rsidR="001C02A9" w:rsidRPr="001C02A9">
        <w:rPr>
          <w:rFonts w:ascii="Times New Roman" w:eastAsia="Times New Roman" w:hAnsi="Times New Roman" w:cs="Times New Roman"/>
          <w:sz w:val="20"/>
          <w:szCs w:val="20"/>
          <w:lang w:eastAsia="el-GR"/>
        </w:rPr>
        <w:t>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sectPr w:rsidR="00D568F0" w:rsidRPr="007B5FD9" w:rsidSect="00EE66D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753" w:rsidRDefault="00707753" w:rsidP="00D568F0">
      <w:pPr>
        <w:spacing w:after="0" w:line="240" w:lineRule="auto"/>
      </w:pPr>
      <w:r>
        <w:separator/>
      </w:r>
    </w:p>
  </w:endnote>
  <w:endnote w:type="continuationSeparator" w:id="0">
    <w:p w:rsidR="00707753" w:rsidRDefault="00707753" w:rsidP="00D5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753" w:rsidRDefault="00707753" w:rsidP="00D568F0">
      <w:pPr>
        <w:spacing w:after="0" w:line="240" w:lineRule="auto"/>
      </w:pPr>
      <w:r>
        <w:separator/>
      </w:r>
    </w:p>
  </w:footnote>
  <w:footnote w:type="continuationSeparator" w:id="0">
    <w:p w:rsidR="00707753" w:rsidRDefault="00707753" w:rsidP="00D568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ztTAwMDS3NDIyszRU0lEKTi0uzszPAykwqgUAViBlLCwAAAA="/>
  </w:docVars>
  <w:rsids>
    <w:rsidRoot w:val="00D568F0"/>
    <w:rsid w:val="0007309E"/>
    <w:rsid w:val="001C02A9"/>
    <w:rsid w:val="002578D8"/>
    <w:rsid w:val="00406D2A"/>
    <w:rsid w:val="00586665"/>
    <w:rsid w:val="005E0FC7"/>
    <w:rsid w:val="006305DC"/>
    <w:rsid w:val="0063204B"/>
    <w:rsid w:val="00707753"/>
    <w:rsid w:val="007636BA"/>
    <w:rsid w:val="007B5FD9"/>
    <w:rsid w:val="009B537B"/>
    <w:rsid w:val="00A75F57"/>
    <w:rsid w:val="00AC0C44"/>
    <w:rsid w:val="00C33901"/>
    <w:rsid w:val="00D50D69"/>
    <w:rsid w:val="00D568F0"/>
    <w:rsid w:val="00D6522E"/>
    <w:rsid w:val="00E10C73"/>
    <w:rsid w:val="00EF116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D568F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D568F0"/>
    <w:rPr>
      <w:rFonts w:ascii="Times New Roman" w:eastAsia="Times New Roman" w:hAnsi="Times New Roman" w:cs="Times New Roman"/>
      <w:sz w:val="24"/>
      <w:szCs w:val="24"/>
      <w:lang w:val="el-GR" w:eastAsia="el-GR"/>
    </w:rPr>
  </w:style>
  <w:style w:type="paragraph" w:customStyle="1" w:styleId="MacPacTrailer">
    <w:name w:val="MacPac Trailer"/>
    <w:rsid w:val="00D568F0"/>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D568F0"/>
    <w:rPr>
      <w:color w:val="808080"/>
    </w:rPr>
  </w:style>
  <w:style w:type="character" w:customStyle="1" w:styleId="zzmpTrailerItem">
    <w:name w:val="zzmpTrailerItem"/>
    <w:basedOn w:val="DefaultParagraphFont"/>
    <w:rsid w:val="00D568F0"/>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basedOn w:val="DefaultParagraphFont"/>
    <w:uiPriority w:val="99"/>
    <w:unhideWhenUsed/>
    <w:rsid w:val="002578D8"/>
    <w:rPr>
      <w:color w:val="0563C1" w:themeColor="hyperlink"/>
      <w:u w:val="single"/>
    </w:rPr>
  </w:style>
  <w:style w:type="paragraph" w:styleId="BalloonText">
    <w:name w:val="Balloon Text"/>
    <w:basedOn w:val="Normal"/>
    <w:link w:val="BalloonTextChar"/>
    <w:uiPriority w:val="99"/>
    <w:semiHidden/>
    <w:unhideWhenUsed/>
    <w:rsid w:val="00586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D568F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D568F0"/>
    <w:rPr>
      <w:rFonts w:ascii="Times New Roman" w:eastAsia="Times New Roman" w:hAnsi="Times New Roman" w:cs="Times New Roman"/>
      <w:sz w:val="24"/>
      <w:szCs w:val="24"/>
      <w:lang w:val="el-GR" w:eastAsia="el-GR"/>
    </w:rPr>
  </w:style>
  <w:style w:type="paragraph" w:customStyle="1" w:styleId="MacPacTrailer">
    <w:name w:val="MacPac Trailer"/>
    <w:rsid w:val="00D568F0"/>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D568F0"/>
    <w:rPr>
      <w:color w:val="808080"/>
    </w:rPr>
  </w:style>
  <w:style w:type="character" w:customStyle="1" w:styleId="zzmpTrailerItem">
    <w:name w:val="zzmpTrailerItem"/>
    <w:basedOn w:val="DefaultParagraphFont"/>
    <w:rsid w:val="00D568F0"/>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basedOn w:val="DefaultParagraphFont"/>
    <w:uiPriority w:val="99"/>
    <w:unhideWhenUsed/>
    <w:rsid w:val="002578D8"/>
    <w:rPr>
      <w:color w:val="0563C1" w:themeColor="hyperlink"/>
      <w:u w:val="single"/>
    </w:rPr>
  </w:style>
  <w:style w:type="paragraph" w:styleId="BalloonText">
    <w:name w:val="Balloon Text"/>
    <w:basedOn w:val="Normal"/>
    <w:link w:val="BalloonTextChar"/>
    <w:uiPriority w:val="99"/>
    <w:semiHidden/>
    <w:unhideWhenUsed/>
    <w:rsid w:val="00586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9877">
      <w:bodyDiv w:val="1"/>
      <w:marLeft w:val="0"/>
      <w:marRight w:val="0"/>
      <w:marTop w:val="0"/>
      <w:marBottom w:val="0"/>
      <w:divBdr>
        <w:top w:val="none" w:sz="0" w:space="0" w:color="auto"/>
        <w:left w:val="none" w:sz="0" w:space="0" w:color="auto"/>
        <w:bottom w:val="none" w:sz="0" w:space="0" w:color="auto"/>
        <w:right w:val="none" w:sz="0" w:space="0" w:color="auto"/>
      </w:divBdr>
      <w:divsChild>
        <w:div w:id="239676801">
          <w:marLeft w:val="0"/>
          <w:marRight w:val="0"/>
          <w:marTop w:val="0"/>
          <w:marBottom w:val="240"/>
          <w:divBdr>
            <w:top w:val="none" w:sz="0" w:space="0" w:color="auto"/>
            <w:left w:val="none" w:sz="0" w:space="0" w:color="auto"/>
            <w:bottom w:val="none" w:sz="0" w:space="0" w:color="auto"/>
            <w:right w:val="none" w:sz="0" w:space="0" w:color="auto"/>
          </w:divBdr>
        </w:div>
        <w:div w:id="1297952135">
          <w:marLeft w:val="0"/>
          <w:marRight w:val="0"/>
          <w:marTop w:val="0"/>
          <w:marBottom w:val="240"/>
          <w:divBdr>
            <w:top w:val="none" w:sz="0" w:space="0" w:color="auto"/>
            <w:left w:val="none" w:sz="0" w:space="0" w:color="auto"/>
            <w:bottom w:val="none" w:sz="0" w:space="0" w:color="auto"/>
            <w:right w:val="none" w:sz="0" w:space="0" w:color="auto"/>
          </w:divBdr>
        </w:div>
        <w:div w:id="518785937">
          <w:marLeft w:val="0"/>
          <w:marRight w:val="0"/>
          <w:marTop w:val="0"/>
          <w:marBottom w:val="240"/>
          <w:divBdr>
            <w:top w:val="none" w:sz="0" w:space="0" w:color="auto"/>
            <w:left w:val="none" w:sz="0" w:space="0" w:color="auto"/>
            <w:bottom w:val="none" w:sz="0" w:space="0" w:color="auto"/>
            <w:right w:val="none" w:sz="0" w:space="0" w:color="auto"/>
          </w:divBdr>
        </w:div>
      </w:divsChild>
    </w:div>
    <w:div w:id="1519344014">
      <w:bodyDiv w:val="1"/>
      <w:marLeft w:val="0"/>
      <w:marRight w:val="0"/>
      <w:marTop w:val="0"/>
      <w:marBottom w:val="0"/>
      <w:divBdr>
        <w:top w:val="none" w:sz="0" w:space="0" w:color="auto"/>
        <w:left w:val="none" w:sz="0" w:space="0" w:color="auto"/>
        <w:bottom w:val="none" w:sz="0" w:space="0" w:color="auto"/>
        <w:right w:val="none" w:sz="0" w:space="0" w:color="auto"/>
      </w:divBdr>
      <w:divsChild>
        <w:div w:id="205870505">
          <w:marLeft w:val="0"/>
          <w:marRight w:val="0"/>
          <w:marTop w:val="0"/>
          <w:marBottom w:val="240"/>
          <w:divBdr>
            <w:top w:val="none" w:sz="0" w:space="0" w:color="auto"/>
            <w:left w:val="none" w:sz="0" w:space="0" w:color="auto"/>
            <w:bottom w:val="none" w:sz="0" w:space="0" w:color="auto"/>
            <w:right w:val="none" w:sz="0" w:space="0" w:color="auto"/>
          </w:divBdr>
        </w:div>
        <w:div w:id="1527065316">
          <w:marLeft w:val="0"/>
          <w:marRight w:val="0"/>
          <w:marTop w:val="0"/>
          <w:marBottom w:val="240"/>
          <w:divBdr>
            <w:top w:val="none" w:sz="0" w:space="0" w:color="auto"/>
            <w:left w:val="none" w:sz="0" w:space="0" w:color="auto"/>
            <w:bottom w:val="none" w:sz="0" w:space="0" w:color="auto"/>
            <w:right w:val="none" w:sz="0" w:space="0" w:color="auto"/>
          </w:divBdr>
        </w:div>
        <w:div w:id="20790134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VonFelbinger Karla</cp:lastModifiedBy>
  <cp:revision>2</cp:revision>
  <dcterms:created xsi:type="dcterms:W3CDTF">2021-03-03T13:38:00Z</dcterms:created>
  <dcterms:modified xsi:type="dcterms:W3CDTF">2021-03-03T13:38:00Z</dcterms:modified>
</cp:coreProperties>
</file>